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glossary/footnotes.xml" ContentType="application/vnd.openxmlformats-officedocument.wordprocessingml.footnote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kern w:val="28"/>
        </w:rPr>
        <w:id w:val="-240795504"/>
        <w:docPartObj>
          <w:docPartGallery w:val="AutoText"/>
        </w:docPartObj>
      </w:sdtPr>
      <w:sdtEndPr>
        <w:rPr>
          <w:kern w:val="0"/>
          <w:sz w:val="56"/>
        </w:rPr>
      </w:sdtEndPr>
      <w:sdtContent>
        <w:p w14:paraId="50E54F01">
          <w:pPr>
            <w:rPr>
              <w:kern w:val="28"/>
            </w:rPr>
          </w:pPr>
          <w:r>
            <w:rPr>
              <w:color w:val="00B0F0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>
                    <wp:simplePos x="0" y="0"/>
                    <wp:positionH relativeFrom="column">
                      <wp:posOffset>30480</wp:posOffset>
                    </wp:positionH>
                    <wp:positionV relativeFrom="paragraph">
                      <wp:posOffset>3954780</wp:posOffset>
                    </wp:positionV>
                    <wp:extent cx="6332220" cy="2110740"/>
                    <wp:effectExtent l="19050" t="19050" r="11430" b="22860"/>
                    <wp:wrapNone/>
                    <wp:docPr id="20" name="Rechthoek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32220" cy="2110740"/>
                            </a:xfrm>
                            <a:prstGeom prst="rect">
                              <a:avLst/>
                            </a:prstGeom>
                            <a:solidFill>
                              <a:srgbClr val="FF99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E54FFF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Rechthoek 20" o:spid="_x0000_s1026" o:spt="1" style="position:absolute;left:0pt;margin-left:2.4pt;margin-top:311.4pt;height:166.2pt;width:498.6pt;z-index:251668480;v-text-anchor:middle;mso-width-relative:page;mso-height-relative:page;" fillcolor="#FF9900" filled="t" stroked="t" coordsize="21600,21600" o:gfxdata="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Cj4aV9kAAAAKAQAADwAAAAAAAAABACAAAAAiAAAAZHJz&#10;L2Rvd25yZXYueG1sUEsBAhQAFAAAAAgAh07iQH+WmrF1AgAADwUAAA4AAAAAAAAAAQAgAAAAKAEA&#10;AGRycy9lMm9Eb2MueG1sUEsFBgAAAAAGAAYAWQEAAA8GAAAAAA==&#10;">
                    <v:fill on="t" focussize="0,0"/>
                    <v:stroke weight="2.25pt" color="#585858 [3204]" joinstyle="round"/>
                    <v:imagedata o:title=""/>
                    <o:lock v:ext="edit" aspectratio="f"/>
                    <v:textbox>
                      <w:txbxContent>
                        <w:p w14:paraId="50E54FFF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sz w:val="56"/>
            </w:rPr>
            <w:drawing>
              <wp:inline distT="0" distB="0" distL="0" distR="0">
                <wp:extent cx="6400800" cy="3863975"/>
                <wp:effectExtent l="0" t="0" r="0" b="3175"/>
                <wp:docPr id="18" name="Afbeelding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Afbeelding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386415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50E54F02">
          <w:pPr>
            <w:spacing w:line="276" w:lineRule="auto"/>
            <w:rPr>
              <w:rFonts w:asciiTheme="majorHAnsi" w:hAnsiTheme="majorHAnsi" w:eastAsiaTheme="majorEastAsia" w:cstheme="majorBidi"/>
              <w:caps/>
              <w:color w:val="000000" w:themeColor="text1"/>
              <w:spacing w:val="-20"/>
              <w:kern w:val="28"/>
              <w:sz w:val="56"/>
              <w:szCs w:val="52"/>
              <w14:textFill>
                <w14:solidFill>
                  <w14:schemeClr w14:val="tx1"/>
                </w14:solidFill>
              </w14:textFill>
            </w:rPr>
          </w:pPr>
          <w: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80000</wp14:pctPosVOffset>
                        </wp:positionV>
                      </mc:Choice>
                      <mc:Fallback>
                        <wp:positionV relativeFrom="page">
                          <wp:posOffset>7635240</wp:posOffset>
                        </wp:positionV>
                      </mc:Fallback>
                    </mc:AlternateContent>
                    <wp:extent cx="6272530" cy="1673860"/>
                    <wp:effectExtent l="0" t="0" r="0" b="3175"/>
                    <wp:wrapNone/>
                    <wp:docPr id="1" name="Tekstvak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72530" cy="16738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E55000">
                                <w:pPr>
                                  <w:pStyle w:val="22"/>
                                </w:pPr>
                                <w:sdt>
                                  <w:sdtPr>
                                    <w:alias w:val="Ondertitel"/>
                                    <w:id w:val="1163816923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lang w:val="nl-NL"/>
                                      </w:rPr>
                                      <w:t>… kwartaal [jaartal]</w:t>
                                    </w:r>
                                  </w:sdtContent>
                                </w:sdt>
                              </w:p>
                              <w:p w14:paraId="50E55001">
                                <w:pPr>
                                  <w:pStyle w:val="22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0E55002">
                                <w:pPr>
                                  <w:pStyle w:val="22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0E55003">
                                <w:pPr>
                                  <w:pStyle w:val="22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Werkgroep </w:t>
                                </w:r>
                                <w:r>
                                  <w:rPr>
                                    <w:rFonts w:hint="default"/>
                                    <w:sz w:val="16"/>
                                    <w:szCs w:val="16"/>
                                    <w:lang w:val="nl-NL"/>
                                  </w:rPr>
                                  <w:t>[naam]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 w:type="textWrapping"/>
                                </w:r>
                              </w:p>
                              <w:p w14:paraId="50E55004"/>
                              <w:p w14:paraId="50E55005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98000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kstvak 11" o:spid="_x0000_s1026" o:spt="202" type="#_x0000_t202" style="position:absolute;left:0pt;margin-left:54pt;margin-top:601.2pt;height:131.8pt;width:493.9pt;mso-position-horizontal-relative:page;mso-position-vertical-relative:page;z-index:251667456;mso-width-relative:margin;mso-height-relative:page;mso-width-percent:980;" filled="f" stroked="f" coordsize="21600,21600" o:gfxdata="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aHxgr1QAAAAUBAAAPAAAAAAAAAAEAIAAAACIAAABk&#10;cnMvZG93bnJldi54bWxQSwECFAAUAAAACACHTuJAq9zHzwkCAAAWBAAADgAAAAAAAAABACAAAAAk&#10;AQAAZHJzL2Uyb0RvYy54bWxQSwUGAAAAAAYABgBZAQAAnwU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50E55000">
                          <w:pPr>
                            <w:pStyle w:val="22"/>
                          </w:pPr>
                          <w:sdt>
                            <w:sdtPr>
                              <w:alias w:val="Ondertitel"/>
                              <w:id w:val="1163816923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lang w:val="nl-NL"/>
                                </w:rPr>
                                <w:t>… kwartaal [jaartal]</w:t>
                              </w:r>
                            </w:sdtContent>
                          </w:sdt>
                        </w:p>
                        <w:p w14:paraId="50E55001">
                          <w:pPr>
                            <w:pStyle w:val="22"/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50E55002">
                          <w:pPr>
                            <w:pStyle w:val="22"/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50E55003">
                          <w:pPr>
                            <w:pStyle w:val="22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Werkgroep </w:t>
                          </w:r>
                          <w:r>
                            <w:rPr>
                              <w:rFonts w:hint="default"/>
                              <w:sz w:val="16"/>
                              <w:szCs w:val="16"/>
                              <w:lang w:val="nl-NL"/>
                            </w:rPr>
                            <w:t>[naam]</w:t>
                          </w:r>
                          <w:r>
                            <w:rPr>
                              <w:sz w:val="16"/>
                              <w:szCs w:val="16"/>
                            </w:rPr>
                            <w:br w:type="textWrapping"/>
                          </w:r>
                        </w:p>
                        <w:p w14:paraId="50E55004"/>
                        <w:p w14:paraId="50E55005"/>
                      </w:txbxContent>
                    </v:textbox>
                  </v:shape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6765925</wp:posOffset>
                        </wp:positionV>
                      </mc:Fallback>
                    </mc:AlternateContent>
                    <wp:extent cx="6016625" cy="886460"/>
                    <wp:effectExtent l="0" t="0" r="0" b="0"/>
                    <wp:wrapNone/>
                    <wp:docPr id="3" name="Tekstvak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16625" cy="886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E55006">
                                <w:pPr>
                                  <w:pStyle w:val="24"/>
                                  <w:rPr>
                                    <w:sz w:val="56"/>
                                  </w:rPr>
                                </w:pPr>
                                <w:sdt>
                                  <w:sdtPr>
                                    <w:rPr>
                                      <w:sz w:val="56"/>
                                    </w:rPr>
                                    <w:alias w:val="Titel"/>
                                    <w:id w:val="2034143197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sz w:val="56"/>
                                    </w:rPr>
                                  </w:sdtEndPr>
                                  <w:sdtContent>
                                    <w:r>
                                      <w:rPr>
                                        <w:sz w:val="56"/>
                                      </w:rPr>
                                      <w:t>managementrapportage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94000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kstvak 26" o:spid="_x0000_s1026" o:spt="202" type="#_x0000_t202" style="position:absolute;left:0pt;margin-left:54pt;margin-top:532.75pt;height:69.8pt;width:473.75pt;mso-position-horizontal-relative:page;mso-position-vertical-relative:page;z-index:251659264;v-text-anchor:bottom;mso-width-relative:margin;mso-height-relative:page;mso-width-percent:940;" filled="f" stroked="f" coordsize="21600,21600" o:gfxdata="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zE931gAAAAUBAAAPAAAAAAAAAAEAIAAAACIA&#10;AABkcnMvZG93bnJldi54bWxQSwECFAAUAAAACACHTuJAk7hkvwsCAAAVBAAADgAAAAAAAAABACAA&#10;AAAlAQAAZHJzL2Uyb0RvYy54bWxQSwUGAAAAAAYABgBZAQAAogU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50E55006">
                          <w:pPr>
                            <w:pStyle w:val="24"/>
                            <w:rPr>
                              <w:sz w:val="56"/>
                            </w:rPr>
                          </w:pPr>
                          <w:sdt>
                            <w:sdtPr>
                              <w:rPr>
                                <w:sz w:val="56"/>
                              </w:rPr>
                              <w:alias w:val="Titel"/>
                              <w:id w:val="2034143197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>
                              <w:rPr>
                                <w:sz w:val="56"/>
                              </w:rPr>
                            </w:sdtEndPr>
                            <w:sdtContent>
                              <w:r>
                                <w:rPr>
                                  <w:sz w:val="56"/>
                                </w:rPr>
                                <w:t>managementrapportage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7182485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6765925</wp:posOffset>
                        </wp:positionV>
                      </mc:Fallback>
                    </mc:AlternateContent>
                    <wp:extent cx="128270" cy="2823210"/>
                    <wp:effectExtent l="0" t="0" r="0" b="0"/>
                    <wp:wrapNone/>
                    <wp:docPr id="4" name="Rechthoek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270" cy="282321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0801C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32500</wp14:pctHeight>
                    </wp14:sizeRelV>
                  </wp:anchor>
                </w:drawing>
              </mc:Choice>
              <mc:Fallback>
                <w:pict>
                  <v:rect id="Rechthoek 9" o:spid="_x0000_s1026" o:spt="1" style="position:absolute;left:0pt;margin-left:565.55pt;margin-top:532.75pt;height:222.3pt;width:10.1pt;mso-position-horizontal-relative:page;mso-position-vertical-relative:page;z-index:251662336;mso-width-relative:margin;mso-height-relative:margin;mso-width-percent:20;mso-height-percent:325;" fillcolor="#D1282E [3231]" filled="t" stroked="f" coordsize="21600,21600" o:gfxdata="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6Pfqr1gAAAAQBAAAPAAAAAAAAAAEAIAAAACIAAABkcnMvZG93bnJldi54bWxQSwEC&#10;FAAUAAAACACHTuJAXRzuQC8CAABqBAAADgAAAAAAAAABACAAAAAlAQAAZHJzL2Uyb0RvYy54bWxQ&#10;SwUGAAAAAAYABgBZAQAAxgU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4A0801CC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7182485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-2500</wp14:pctPosVOffset>
                        </wp:positionV>
                      </mc:Choice>
                      <mc:Fallback>
                        <wp:positionV relativeFrom="page">
                          <wp:posOffset>467995</wp:posOffset>
                        </wp:positionV>
                      </mc:Fallback>
                    </mc:AlternateContent>
                    <wp:extent cx="128270" cy="6297930"/>
                    <wp:effectExtent l="0" t="0" r="0" b="0"/>
                    <wp:wrapNone/>
                    <wp:docPr id="5" name="Rechthoek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270" cy="629793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AC932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72500</wp14:pctHeight>
                    </wp14:sizeRelV>
                  </wp:anchor>
                </w:drawing>
              </mc:Choice>
              <mc:Fallback>
                <w:pict>
                  <v:rect id="Rechthoek 8" o:spid="_x0000_s1026" o:spt="1" style="position:absolute;left:0pt;margin-left:565.55pt;margin-top:36.85pt;height:495.9pt;width:10.1pt;mso-position-horizontal-relative:page;mso-position-vertical-relative:page;z-index:251661312;mso-width-relative:margin;mso-height-relative:margin;mso-width-percent:20;mso-height-percent:725;" fillcolor="#000000 [3229]" filled="t" stroked="f" coordsize="21600,21600" o:gfxdata="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IkUIrfVAAAABAEAAA8AAAAAAAAAAQAgAAAAIgAAAGRycy9kb3ducmV2LnhtbFBLAQIU&#10;ABQAAAAIAIdO4kAy+D16LwIAAGoEAAAOAAAAAAAAAAEAIAAAACQBAABkcnMvZTJvRG9jLnhtbFBL&#10;BQYAAAAABgAGAFkBAADFBQ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4DAC932B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839585" cy="9121140"/>
                    <wp:effectExtent l="0" t="0" r="9525" b="0"/>
                    <wp:wrapNone/>
                    <wp:docPr id="6" name="Rechthoek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39585" cy="9121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14:paraId="11E50B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107000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id="Rechthoek 4" o:spid="_x0000_s1026" o:spt="1" style="position:absolute;left:0pt;height:718.2pt;width:538.55pt;mso-position-horizontal:center;mso-position-horizontal-relative:margin;mso-position-vertical:center;mso-position-vertical-relative:margin;z-index:251660288;mso-width-relative:margin;mso-height-relative:margin;mso-width-percent:1070;mso-height-percent:1050;" filled="f" stroked="t" coordsize="21600,21600" o:gfxdata="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N5hkLVAAAABwEAAA8AAAAAAAAAAQAgAAAAIgAAAGRy&#10;cy9kb3ducmV2LnhtbFBLAQIUABQAAAAIAIdO4kATQe30QQIAAIsEAAAOAAAAAAAAAAEAIAAAACQB&#10;AABkcnMvZTJvRG9jLnhtbFBLBQYAAAAABgAGAFkBAADXBQAAAAA=&#10;">
                    <v:fill on="f" focussize="0,0"/>
                    <v:stroke color="#000000 [3229]" miterlimit="8" joinstyle="miter"/>
                    <v:imagedata o:title=""/>
                    <o:lock v:ext="edit" aspectratio="f"/>
                    <v:textbox>
                      <w:txbxContent>
                        <w:p w14:paraId="11E50BFF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sz w:val="56"/>
            </w:rPr>
            <w:br w:type="page"/>
          </w:r>
        </w:p>
      </w:sdtContent>
    </w:sdt>
    <w:sdt>
      <w:sdtPr>
        <w:rPr>
          <w:sz w:val="40"/>
          <w:szCs w:val="40"/>
        </w:rPr>
        <w:id w:val="633372245"/>
        <w:placeholder>
          <w:docPart w:val="F5FCD1B49E8D411B889DA5AFCE229FF8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>
        <w:rPr>
          <w:sz w:val="40"/>
          <w:szCs w:val="40"/>
        </w:rPr>
      </w:sdtEndPr>
      <w:sdtContent>
        <w:p w14:paraId="50E54F03">
          <w:pPr>
            <w:pStyle w:val="24"/>
            <w:rPr>
              <w:sz w:val="40"/>
              <w:szCs w:val="40"/>
            </w:rPr>
          </w:pPr>
          <w:r>
            <w:rPr>
              <w:sz w:val="40"/>
              <w:szCs w:val="40"/>
            </w:rPr>
            <w:t>managementrapportage</w:t>
          </w:r>
        </w:p>
      </w:sdtContent>
    </w:sdt>
    <w:p w14:paraId="50E54F04">
      <w:pPr>
        <w:pStyle w:val="22"/>
      </w:pPr>
      <w:sdt>
        <w:sdtPr>
          <w:id w:val="1161806749"/>
          <w:placeholder>
            <w:docPart w:val="C302A87004B040C08516769C42C884F2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Content>
          <w:r>
            <w:rPr>
              <w:lang w:val="nl-NL"/>
            </w:rPr>
            <w:t>… kwartaal [jaartal]</w:t>
          </w:r>
        </w:sdtContent>
      </w:sdt>
      <w:r>
        <w:t xml:space="preserve"> </w:t>
      </w:r>
    </w:p>
    <w:sdt>
      <w:sdtPr>
        <w:rPr>
          <w:rFonts w:asciiTheme="minorHAnsi" w:hAnsiTheme="minorHAnsi" w:eastAsiaTheme="minorEastAsia" w:cstheme="minorBidi"/>
          <w:bCs w:val="0"/>
          <w:caps w:val="0"/>
          <w:color w:val="auto"/>
          <w:sz w:val="22"/>
          <w:szCs w:val="22"/>
        </w:rPr>
        <w:id w:val="1248305844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 w:val="0"/>
          <w:caps w:val="0"/>
          <w:color w:val="auto"/>
          <w:sz w:val="22"/>
          <w:szCs w:val="22"/>
        </w:rPr>
      </w:sdtEndPr>
      <w:sdtContent>
        <w:p w14:paraId="50E54F05">
          <w:pPr>
            <w:pStyle w:val="51"/>
          </w:pPr>
          <w:r>
            <w:t>Inhoudsopgave</w:t>
          </w:r>
        </w:p>
        <w:p w14:paraId="711DBB0E">
          <w:pPr>
            <w:pStyle w:val="25"/>
            <w:tabs>
              <w:tab w:val="right" w:leader="dot" w:pos="10070"/>
            </w:tabs>
            <w:rPr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"_Toc169112299" </w:instrText>
          </w:r>
          <w:r>
            <w:fldChar w:fldCharType="separate"/>
          </w:r>
          <w:r>
            <w:rPr>
              <w:rStyle w:val="20"/>
            </w:rPr>
            <w:t>Inleiding</w:t>
          </w:r>
          <w:r>
            <w:tab/>
          </w:r>
          <w:r>
            <w:fldChar w:fldCharType="begin"/>
          </w:r>
          <w:r>
            <w:instrText xml:space="preserve"> PAGEREF _Toc169112299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1C9E0BBD">
          <w:pPr>
            <w:pStyle w:val="25"/>
            <w:tabs>
              <w:tab w:val="right" w:leader="dot" w:pos="10070"/>
            </w:tabs>
            <w:rPr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"_Toc169112300" </w:instrText>
          </w:r>
          <w:r>
            <w:fldChar w:fldCharType="separate"/>
          </w:r>
          <w:r>
            <w:rPr>
              <w:rStyle w:val="20"/>
            </w:rPr>
            <w:t>Managementsamenvatting</w:t>
          </w:r>
          <w:r>
            <w:tab/>
          </w:r>
          <w:r>
            <w:fldChar w:fldCharType="begin"/>
          </w:r>
          <w:r>
            <w:instrText xml:space="preserve"> PAGEREF _Toc169112300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6350AAD">
          <w:pPr>
            <w:pStyle w:val="25"/>
            <w:tabs>
              <w:tab w:val="right" w:leader="dot" w:pos="10070"/>
            </w:tabs>
            <w:rPr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"_Toc169112301" </w:instrText>
          </w:r>
          <w:r>
            <w:fldChar w:fldCharType="separate"/>
          </w:r>
          <w:r>
            <w:rPr>
              <w:rStyle w:val="20"/>
            </w:rPr>
            <w:t>Voortgang Speerpunten</w:t>
          </w:r>
          <w:r>
            <w:tab/>
          </w:r>
          <w:r>
            <w:fldChar w:fldCharType="begin"/>
          </w:r>
          <w:r>
            <w:instrText xml:space="preserve"> PAGEREF _Toc169112301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6BE797D0">
          <w:pPr>
            <w:pStyle w:val="27"/>
            <w:tabs>
              <w:tab w:val="right" w:leader="dot" w:pos="10070"/>
            </w:tabs>
            <w:rPr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"_Toc169112302" </w:instrText>
          </w:r>
          <w:r>
            <w:fldChar w:fldCharType="separate"/>
          </w:r>
          <w:r>
            <w:rPr>
              <w:rStyle w:val="20"/>
            </w:rPr>
            <w:t>Speerpunt a</w:t>
          </w:r>
          <w:r>
            <w:tab/>
          </w:r>
          <w:r>
            <w:fldChar w:fldCharType="begin"/>
          </w:r>
          <w:r>
            <w:instrText xml:space="preserve"> PAGEREF _Toc169112302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2EB80844">
          <w:pPr>
            <w:pStyle w:val="27"/>
            <w:tabs>
              <w:tab w:val="right" w:leader="dot" w:pos="10070"/>
            </w:tabs>
            <w:rPr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"_Toc169112303" </w:instrText>
          </w:r>
          <w:r>
            <w:fldChar w:fldCharType="separate"/>
          </w:r>
          <w:r>
            <w:rPr>
              <w:rStyle w:val="20"/>
            </w:rPr>
            <w:t>Speerpunt B</w:t>
          </w:r>
          <w:r>
            <w:tab/>
          </w:r>
          <w:r>
            <w:fldChar w:fldCharType="begin"/>
          </w:r>
          <w:r>
            <w:instrText xml:space="preserve"> PAGEREF _Toc169112303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6521DC5D">
          <w:pPr>
            <w:pStyle w:val="27"/>
            <w:tabs>
              <w:tab w:val="right" w:leader="dot" w:pos="10070"/>
            </w:tabs>
            <w:rPr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"_Toc169112304" </w:instrText>
          </w:r>
          <w:r>
            <w:fldChar w:fldCharType="separate"/>
          </w:r>
          <w:r>
            <w:rPr>
              <w:rStyle w:val="20"/>
            </w:rPr>
            <w:t>Speerpunt C</w:t>
          </w:r>
          <w:r>
            <w:tab/>
          </w:r>
          <w:r>
            <w:fldChar w:fldCharType="begin"/>
          </w:r>
          <w:r>
            <w:instrText xml:space="preserve"> PAGEREF _Toc169112304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F0FB672">
          <w:pPr>
            <w:pStyle w:val="25"/>
            <w:tabs>
              <w:tab w:val="right" w:leader="dot" w:pos="10070"/>
            </w:tabs>
            <w:rPr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"_Toc169112305" </w:instrText>
          </w:r>
          <w:r>
            <w:fldChar w:fldCharType="separate"/>
          </w:r>
          <w:r>
            <w:rPr>
              <w:rStyle w:val="20"/>
            </w:rPr>
            <w:t>Hoofdstuk 1 Kompas Cliënttevredenheid</w:t>
          </w:r>
          <w:r>
            <w:tab/>
          </w:r>
          <w:r>
            <w:fldChar w:fldCharType="begin"/>
          </w:r>
          <w:r>
            <w:instrText xml:space="preserve"> PAGEREF _Toc169112305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78D72B5F">
          <w:pPr>
            <w:pStyle w:val="27"/>
            <w:tabs>
              <w:tab w:val="right" w:leader="dot" w:pos="10070"/>
            </w:tabs>
            <w:rPr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"_Toc169112306" </w:instrText>
          </w:r>
          <w:r>
            <w:fldChar w:fldCharType="separate"/>
          </w:r>
          <w:r>
            <w:rPr>
              <w:rStyle w:val="20"/>
            </w:rPr>
            <w:t>Actiepunten:</w:t>
          </w:r>
          <w:r>
            <w:tab/>
          </w:r>
          <w:r>
            <w:fldChar w:fldCharType="begin"/>
          </w:r>
          <w:r>
            <w:instrText xml:space="preserve"> PAGEREF _Toc169112306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71A7D44B">
          <w:pPr>
            <w:pStyle w:val="25"/>
            <w:tabs>
              <w:tab w:val="right" w:leader="dot" w:pos="10070"/>
            </w:tabs>
            <w:rPr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"_Toc169112307" </w:instrText>
          </w:r>
          <w:r>
            <w:fldChar w:fldCharType="separate"/>
          </w:r>
          <w:r>
            <w:rPr>
              <w:rStyle w:val="20"/>
            </w:rPr>
            <w:t>Hoofdstuk 2 Kompas Kwaliteit</w:t>
          </w:r>
          <w:r>
            <w:tab/>
          </w:r>
          <w:r>
            <w:fldChar w:fldCharType="begin"/>
          </w:r>
          <w:r>
            <w:instrText xml:space="preserve"> PAGEREF _Toc169112307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E8839F4">
          <w:pPr>
            <w:pStyle w:val="27"/>
            <w:tabs>
              <w:tab w:val="right" w:leader="dot" w:pos="10070"/>
            </w:tabs>
            <w:rPr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"_Toc169112308" </w:instrText>
          </w:r>
          <w:r>
            <w:fldChar w:fldCharType="separate"/>
          </w:r>
          <w:r>
            <w:rPr>
              <w:rStyle w:val="20"/>
            </w:rPr>
            <w:t>Toelichting Indicatoren</w:t>
          </w:r>
          <w:r>
            <w:tab/>
          </w:r>
          <w:r>
            <w:fldChar w:fldCharType="begin"/>
          </w:r>
          <w:r>
            <w:instrText xml:space="preserve"> PAGEREF _Toc169112308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5B243775">
          <w:pPr>
            <w:pStyle w:val="27"/>
            <w:tabs>
              <w:tab w:val="right" w:leader="dot" w:pos="10070"/>
            </w:tabs>
            <w:rPr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"_Toc169112309" </w:instrText>
          </w:r>
          <w:r>
            <w:fldChar w:fldCharType="separate"/>
          </w:r>
          <w:r>
            <w:rPr>
              <w:rStyle w:val="20"/>
            </w:rPr>
            <w:t>Actiepunten:</w:t>
          </w:r>
          <w:r>
            <w:tab/>
          </w:r>
          <w:r>
            <w:fldChar w:fldCharType="begin"/>
          </w:r>
          <w:r>
            <w:instrText xml:space="preserve"> PAGEREF _Toc169112309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177059F9">
          <w:pPr>
            <w:pStyle w:val="25"/>
            <w:tabs>
              <w:tab w:val="right" w:leader="dot" w:pos="10070"/>
            </w:tabs>
            <w:rPr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"_Toc169112310" </w:instrText>
          </w:r>
          <w:r>
            <w:fldChar w:fldCharType="separate"/>
          </w:r>
          <w:r>
            <w:rPr>
              <w:rStyle w:val="20"/>
            </w:rPr>
            <w:t>Kompas Risico</w:t>
          </w:r>
          <w:r>
            <w:tab/>
          </w:r>
          <w:r>
            <w:fldChar w:fldCharType="begin"/>
          </w:r>
          <w:r>
            <w:instrText xml:space="preserve"> PAGEREF _Toc169112310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C387076">
          <w:pPr>
            <w:pStyle w:val="27"/>
            <w:tabs>
              <w:tab w:val="right" w:leader="dot" w:pos="10070"/>
            </w:tabs>
            <w:rPr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"_Toc169112311" </w:instrText>
          </w:r>
          <w:r>
            <w:fldChar w:fldCharType="separate"/>
          </w:r>
          <w:r>
            <w:rPr>
              <w:rStyle w:val="20"/>
            </w:rPr>
            <w:t>Actiepunten</w:t>
          </w:r>
          <w:r>
            <w:tab/>
          </w:r>
          <w:r>
            <w:fldChar w:fldCharType="begin"/>
          </w:r>
          <w:r>
            <w:instrText xml:space="preserve"> PAGEREF _Toc169112311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2C3F31E4">
          <w:pPr>
            <w:pStyle w:val="25"/>
            <w:tabs>
              <w:tab w:val="right" w:leader="dot" w:pos="10070"/>
            </w:tabs>
            <w:rPr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"_Toc169112312" </w:instrText>
          </w:r>
          <w:r>
            <w:fldChar w:fldCharType="separate"/>
          </w:r>
          <w:r>
            <w:rPr>
              <w:rStyle w:val="20"/>
            </w:rPr>
            <w:t>Kompas Financieel</w:t>
          </w:r>
          <w:r>
            <w:tab/>
          </w:r>
          <w:r>
            <w:fldChar w:fldCharType="begin"/>
          </w:r>
          <w:r>
            <w:instrText xml:space="preserve"> PAGEREF _Toc169112312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F69B533">
          <w:pPr>
            <w:pStyle w:val="27"/>
            <w:tabs>
              <w:tab w:val="right" w:leader="dot" w:pos="10070"/>
            </w:tabs>
            <w:rPr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"_Toc169112313" </w:instrText>
          </w:r>
          <w:r>
            <w:fldChar w:fldCharType="separate"/>
          </w:r>
          <w:r>
            <w:rPr>
              <w:rStyle w:val="20"/>
            </w:rPr>
            <w:t>Analyse Kengetallen</w:t>
          </w:r>
          <w:r>
            <w:tab/>
          </w:r>
          <w:r>
            <w:fldChar w:fldCharType="begin"/>
          </w:r>
          <w:r>
            <w:instrText xml:space="preserve"> PAGEREF _Toc169112313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5590FEF">
          <w:pPr>
            <w:pStyle w:val="27"/>
            <w:tabs>
              <w:tab w:val="right" w:leader="dot" w:pos="10070"/>
            </w:tabs>
            <w:rPr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"_Toc169112314" </w:instrText>
          </w:r>
          <w:r>
            <w:fldChar w:fldCharType="separate"/>
          </w:r>
          <w:r>
            <w:rPr>
              <w:rStyle w:val="20"/>
            </w:rPr>
            <w:t>Winst- en verliesrekening</w:t>
          </w:r>
          <w:r>
            <w:tab/>
          </w:r>
          <w:r>
            <w:fldChar w:fldCharType="begin"/>
          </w:r>
          <w:r>
            <w:instrText xml:space="preserve"> PAGEREF _Toc169112314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24C53CAF">
          <w:pPr>
            <w:pStyle w:val="27"/>
            <w:tabs>
              <w:tab w:val="right" w:leader="dot" w:pos="10070"/>
            </w:tabs>
            <w:rPr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"_Toc169112315" </w:instrText>
          </w:r>
          <w:r>
            <w:fldChar w:fldCharType="separate"/>
          </w:r>
          <w:r>
            <w:rPr>
              <w:rStyle w:val="20"/>
            </w:rPr>
            <w:t>Actiepunten:</w:t>
          </w:r>
          <w:r>
            <w:tab/>
          </w:r>
          <w:r>
            <w:fldChar w:fldCharType="begin"/>
          </w:r>
          <w:r>
            <w:instrText xml:space="preserve"> PAGEREF _Toc169112315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DB5DEE4">
          <w:pPr>
            <w:pStyle w:val="25"/>
            <w:tabs>
              <w:tab w:val="right" w:leader="dot" w:pos="10070"/>
            </w:tabs>
            <w:rPr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"_Toc169112316" </w:instrText>
          </w:r>
          <w:r>
            <w:fldChar w:fldCharType="separate"/>
          </w:r>
          <w:r>
            <w:rPr>
              <w:rStyle w:val="20"/>
            </w:rPr>
            <w:t>Kompas Bijsturing</w:t>
          </w:r>
          <w:r>
            <w:tab/>
          </w:r>
          <w:r>
            <w:fldChar w:fldCharType="begin"/>
          </w:r>
          <w:r>
            <w:instrText xml:space="preserve"> PAGEREF _Toc169112316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05349817">
          <w:pPr>
            <w:pStyle w:val="27"/>
            <w:tabs>
              <w:tab w:val="right" w:leader="dot" w:pos="10070"/>
            </w:tabs>
            <w:rPr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"_Toc169112317" </w:instrText>
          </w:r>
          <w:r>
            <w:fldChar w:fldCharType="separate"/>
          </w:r>
          <w:r>
            <w:rPr>
              <w:rStyle w:val="20"/>
            </w:rPr>
            <w:t>Activiteiten:</w:t>
          </w:r>
          <w:r>
            <w:tab/>
          </w:r>
          <w:r>
            <w:fldChar w:fldCharType="begin"/>
          </w:r>
          <w:r>
            <w:instrText xml:space="preserve"> PAGEREF _Toc169112317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4DBB53DE">
          <w:pPr>
            <w:pStyle w:val="27"/>
            <w:tabs>
              <w:tab w:val="right" w:leader="dot" w:pos="10070"/>
            </w:tabs>
            <w:rPr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"_Toc169112318" </w:instrText>
          </w:r>
          <w:r>
            <w:fldChar w:fldCharType="separate"/>
          </w:r>
          <w:r>
            <w:rPr>
              <w:rStyle w:val="20"/>
            </w:rPr>
            <w:t>Actiepunten:</w:t>
          </w:r>
          <w:r>
            <w:tab/>
          </w:r>
          <w:r>
            <w:fldChar w:fldCharType="begin"/>
          </w:r>
          <w:r>
            <w:instrText xml:space="preserve"> PAGEREF _Toc169112318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50E54F1E">
          <w:r>
            <w:rPr>
              <w:b/>
              <w:bCs/>
            </w:rPr>
            <w:fldChar w:fldCharType="end"/>
          </w:r>
        </w:p>
      </w:sdtContent>
    </w:sdt>
    <w:p w14:paraId="50E54F1F"/>
    <w:p w14:paraId="50E54F20">
      <w:pPr>
        <w:spacing w:line="276" w:lineRule="auto"/>
      </w:pPr>
      <w:r>
        <w:br w:type="page"/>
      </w:r>
    </w:p>
    <w:p w14:paraId="50E54F21">
      <w:pPr>
        <w:pStyle w:val="2"/>
      </w:pPr>
      <w:bookmarkStart w:id="0" w:name="_Toc169112299"/>
      <w:r>
        <w:t>Inleiding</w:t>
      </w:r>
      <w:bookmarkEnd w:id="0"/>
    </w:p>
    <w:p w14:paraId="50E54F22"/>
    <w:p w14:paraId="50E54F23">
      <w:pPr>
        <w:spacing w:line="276" w:lineRule="auto"/>
        <w:rPr>
          <w:rFonts w:asciiTheme="majorHAnsi" w:hAnsiTheme="majorHAnsi" w:eastAsiaTheme="majorEastAsia" w:cstheme="majorBidi"/>
          <w:bCs/>
          <w:caps/>
          <w:color w:val="7A7A7A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br w:type="page"/>
      </w:r>
    </w:p>
    <w:p w14:paraId="50E54F24">
      <w:pPr>
        <w:pStyle w:val="2"/>
      </w:pPr>
      <w:bookmarkStart w:id="1" w:name="_Toc169112300"/>
      <w:r>
        <w:t>Managementsamenvatting</w:t>
      </w:r>
      <w:bookmarkEnd w:id="1"/>
    </w:p>
    <w:p w14:paraId="50E54F25">
      <w:pPr>
        <w:rPr>
          <w:sz w:val="20"/>
          <w:szCs w:val="20"/>
        </w:rPr>
      </w:pPr>
    </w:p>
    <w:p w14:paraId="50E54F26">
      <w:pPr>
        <w:rPr>
          <w:sz w:val="20"/>
          <w:szCs w:val="20"/>
        </w:rPr>
      </w:pPr>
    </w:p>
    <w:p w14:paraId="50E54F27">
      <w:pPr>
        <w:rPr>
          <w:sz w:val="20"/>
          <w:szCs w:val="20"/>
        </w:rPr>
      </w:pPr>
    </w:p>
    <w:p w14:paraId="50E54F2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0E54F29">
      <w:pPr>
        <w:pStyle w:val="2"/>
      </w:pPr>
      <w:bookmarkStart w:id="2" w:name="_Toc169112301"/>
      <w:r>
        <w:t>Voortgang Speerpunten</w:t>
      </w:r>
      <w:bookmarkEnd w:id="2"/>
    </w:p>
    <w:p w14:paraId="50E54F2A">
      <w:pPr>
        <w:rPr>
          <w:sz w:val="20"/>
          <w:szCs w:val="20"/>
        </w:rPr>
      </w:pPr>
      <w:r>
        <w:br w:type="textWrapping"/>
      </w:r>
      <w:r>
        <w:rPr>
          <w:sz w:val="20"/>
          <w:szCs w:val="20"/>
        </w:rPr>
        <w:t xml:space="preserve">In dit hoofdstuk wordt stil gestaan bij de voortgang van het door het bestuur benoemde speerpunten voor </w:t>
      </w:r>
      <w:r>
        <w:rPr>
          <w:rFonts w:hint="default"/>
          <w:sz w:val="20"/>
          <w:szCs w:val="20"/>
          <w:lang w:val="nl-NL"/>
        </w:rPr>
        <w:t>[jaartal]</w:t>
      </w:r>
      <w:r>
        <w:rPr>
          <w:sz w:val="20"/>
          <w:szCs w:val="20"/>
        </w:rPr>
        <w:t xml:space="preserve">. Speerpunten </w:t>
      </w:r>
      <w:r>
        <w:rPr>
          <w:rFonts w:hint="default"/>
          <w:sz w:val="20"/>
          <w:szCs w:val="20"/>
          <w:lang w:val="nl-NL"/>
        </w:rPr>
        <w:t>[jaartal]</w:t>
      </w:r>
      <w:r>
        <w:rPr>
          <w:sz w:val="20"/>
          <w:szCs w:val="20"/>
        </w:rPr>
        <w:t>:</w:t>
      </w:r>
    </w:p>
    <w:p w14:paraId="50E54F2B">
      <w:pPr>
        <w:pStyle w:val="41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………..</w:t>
      </w:r>
    </w:p>
    <w:p w14:paraId="50E54F2C">
      <w:pPr>
        <w:pStyle w:val="41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………..</w:t>
      </w:r>
    </w:p>
    <w:p w14:paraId="50E54F2D">
      <w:pPr>
        <w:pStyle w:val="41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………..</w:t>
      </w:r>
    </w:p>
    <w:p w14:paraId="50E54F2E">
      <w:pPr>
        <w:rPr>
          <w:sz w:val="20"/>
          <w:szCs w:val="20"/>
        </w:rPr>
      </w:pPr>
      <w:r>
        <w:rPr>
          <w:sz w:val="20"/>
          <w:szCs w:val="20"/>
        </w:rPr>
        <w:t>Bovenstaande speerpunten zijn uitgewerkt in KPI’s een actieplan . Dit actieplan is weergegeven in bijlage …. De KPI’s zijn opgenomen onder de betreffende hoofdstukken.</w:t>
      </w:r>
      <w:r>
        <w:rPr>
          <w:sz w:val="20"/>
          <w:szCs w:val="20"/>
        </w:rPr>
        <w:br w:type="textWrapping"/>
      </w:r>
      <w:r>
        <w:rPr>
          <w:sz w:val="20"/>
          <w:szCs w:val="20"/>
        </w:rPr>
        <w:t xml:space="preserve">In onderstaande paragraaf wordt de doelstelling van het speerpunt en de voortgang van het actieplan besproken. </w:t>
      </w:r>
    </w:p>
    <w:p w14:paraId="50E54F2F">
      <w:pPr>
        <w:pStyle w:val="4"/>
      </w:pPr>
      <w:bookmarkStart w:id="3" w:name="_Toc169112302"/>
      <w:r>
        <w:t>Speerpunt a</w:t>
      </w:r>
      <w:bookmarkEnd w:id="3"/>
    </w:p>
    <w:p w14:paraId="50E54F30">
      <w:pPr>
        <w:rPr>
          <w:sz w:val="20"/>
          <w:szCs w:val="20"/>
        </w:rPr>
      </w:pPr>
    </w:p>
    <w:p w14:paraId="50E54F31">
      <w:pPr>
        <w:pStyle w:val="4"/>
      </w:pPr>
      <w:bookmarkStart w:id="4" w:name="_Toc169112303"/>
      <w:r>
        <w:t>Speerpunt B</w:t>
      </w:r>
      <w:bookmarkEnd w:id="4"/>
      <w:r>
        <w:br w:type="textWrapping"/>
      </w:r>
    </w:p>
    <w:p w14:paraId="50E54F32">
      <w:pPr>
        <w:pStyle w:val="4"/>
      </w:pPr>
      <w:bookmarkStart w:id="5" w:name="_Toc169112304"/>
      <w:r>
        <w:t>Speerpunt C</w:t>
      </w:r>
      <w:bookmarkEnd w:id="5"/>
    </w:p>
    <w:p w14:paraId="50E54F34">
      <w:pPr>
        <w:pStyle w:val="4"/>
      </w:pPr>
      <w:r>
        <w:rPr>
          <w:sz w:val="20"/>
          <w:szCs w:val="20"/>
        </w:rPr>
        <w:br w:type="textWrapping"/>
      </w:r>
    </w:p>
    <w:p w14:paraId="50E54F35">
      <w:pPr>
        <w:spacing w:line="276" w:lineRule="auto"/>
        <w:rPr>
          <w:rFonts w:asciiTheme="majorHAnsi" w:hAnsiTheme="majorHAnsi" w:eastAsiaTheme="majorEastAsia" w:cstheme="majorBidi"/>
          <w:bCs/>
          <w:caps/>
          <w:color w:val="7A7A7A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br w:type="page"/>
      </w:r>
    </w:p>
    <w:p w14:paraId="50E54F36">
      <w:pPr>
        <w:pStyle w:val="2"/>
      </w:pPr>
      <w:bookmarkStart w:id="6" w:name="_Toc169112305"/>
      <w:r>
        <w:t>Hoofdstuk 1 Kompas Cliënttevredenheid</w:t>
      </w:r>
      <w:bookmarkEnd w:id="6"/>
      <w:r>
        <w:br w:type="textWrapping"/>
      </w:r>
    </w:p>
    <w:p w14:paraId="50E54F37"/>
    <w:p w14:paraId="50E54F3A">
      <w:pPr>
        <w:rPr>
          <w:sz w:val="20"/>
          <w:szCs w:val="20"/>
        </w:rPr>
      </w:pPr>
    </w:p>
    <w:p w14:paraId="50E54F3B">
      <w:pPr>
        <w:pStyle w:val="4"/>
      </w:pPr>
      <w:bookmarkStart w:id="7" w:name="_Toc169112306"/>
      <w:r>
        <w:t>Actiepunten:</w:t>
      </w:r>
      <w:bookmarkEnd w:id="7"/>
      <w:r>
        <w:br w:type="textWrapping"/>
      </w:r>
    </w:p>
    <w:tbl>
      <w:tblPr>
        <w:tblStyle w:val="2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4775"/>
        <w:gridCol w:w="2615"/>
        <w:gridCol w:w="1264"/>
      </w:tblGrid>
      <w:tr w14:paraId="50E54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683" w:type="dxa"/>
          </w:tcPr>
          <w:p w14:paraId="50E54F3C">
            <w:pPr>
              <w:spacing w:after="0"/>
              <w:rPr>
                <w:sz w:val="20"/>
                <w:szCs w:val="20"/>
              </w:rPr>
            </w:pPr>
            <w:bookmarkStart w:id="8" w:name="_Hlk507424682"/>
            <w:r>
              <w:rPr>
                <w:sz w:val="20"/>
                <w:szCs w:val="20"/>
              </w:rPr>
              <w:t>Nr.</w:t>
            </w:r>
          </w:p>
        </w:tc>
        <w:tc>
          <w:tcPr>
            <w:tcW w:w="4775" w:type="dxa"/>
          </w:tcPr>
          <w:p w14:paraId="50E54F3D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Omschrijving</w:t>
            </w:r>
          </w:p>
        </w:tc>
        <w:tc>
          <w:tcPr>
            <w:tcW w:w="2615" w:type="dxa"/>
          </w:tcPr>
          <w:p w14:paraId="50E54F3E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Verantwoordelijke</w:t>
            </w:r>
          </w:p>
        </w:tc>
        <w:tc>
          <w:tcPr>
            <w:tcW w:w="1264" w:type="dxa"/>
          </w:tcPr>
          <w:p w14:paraId="50E54F3F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Datum</w:t>
            </w:r>
          </w:p>
        </w:tc>
      </w:tr>
      <w:tr w14:paraId="50E54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683" w:type="dxa"/>
          </w:tcPr>
          <w:p w14:paraId="50E54F4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775" w:type="dxa"/>
          </w:tcPr>
          <w:p w14:paraId="50E54F4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615" w:type="dxa"/>
          </w:tcPr>
          <w:p w14:paraId="50E54F43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64" w:type="dxa"/>
          </w:tcPr>
          <w:p w14:paraId="50E54F44">
            <w:pPr>
              <w:spacing w:after="0"/>
              <w:rPr>
                <w:sz w:val="20"/>
                <w:szCs w:val="20"/>
              </w:rPr>
            </w:pPr>
          </w:p>
        </w:tc>
      </w:tr>
      <w:tr w14:paraId="50E54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683" w:type="dxa"/>
          </w:tcPr>
          <w:p w14:paraId="50E54F4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775" w:type="dxa"/>
          </w:tcPr>
          <w:p w14:paraId="50E54F4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615" w:type="dxa"/>
          </w:tcPr>
          <w:p w14:paraId="50E54F4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64" w:type="dxa"/>
          </w:tcPr>
          <w:p w14:paraId="50E54F49">
            <w:pPr>
              <w:spacing w:after="0"/>
              <w:rPr>
                <w:sz w:val="20"/>
                <w:szCs w:val="20"/>
              </w:rPr>
            </w:pPr>
          </w:p>
        </w:tc>
      </w:tr>
      <w:tr w14:paraId="50E54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683" w:type="dxa"/>
          </w:tcPr>
          <w:p w14:paraId="50E54F4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775" w:type="dxa"/>
          </w:tcPr>
          <w:p w14:paraId="50E54F4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615" w:type="dxa"/>
          </w:tcPr>
          <w:p w14:paraId="50E54F4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64" w:type="dxa"/>
          </w:tcPr>
          <w:p w14:paraId="50E54F4E">
            <w:pPr>
              <w:spacing w:after="0"/>
              <w:rPr>
                <w:sz w:val="20"/>
                <w:szCs w:val="20"/>
              </w:rPr>
            </w:pPr>
          </w:p>
        </w:tc>
      </w:tr>
      <w:bookmarkEnd w:id="8"/>
    </w:tbl>
    <w:p w14:paraId="50E54F50">
      <w:pPr>
        <w:pStyle w:val="2"/>
      </w:pPr>
      <w:bookmarkStart w:id="9" w:name="_Toc169112307"/>
      <w:r>
        <w:t>Hoofdstuk 2 Kompas Kwaliteit</w:t>
      </w:r>
      <w:bookmarkEnd w:id="9"/>
      <w:r>
        <w:br w:type="textWrapping"/>
      </w:r>
    </w:p>
    <w:p w14:paraId="50E54F51"/>
    <w:p w14:paraId="50E54F52">
      <w:pPr>
        <w:rPr>
          <w:b/>
          <w:bCs/>
          <w:caps/>
          <w:sz w:val="20"/>
          <w:szCs w:val="20"/>
        </w:rPr>
      </w:pPr>
      <w:bookmarkStart w:id="10" w:name="_Toc169112308"/>
      <w:r>
        <w:rPr>
          <w:rStyle w:val="30"/>
        </w:rPr>
        <w:t>Toelichting Indicatoren</w:t>
      </w:r>
      <w:bookmarkEnd w:id="10"/>
      <w:r>
        <w:br w:type="textWrapping"/>
      </w:r>
      <w:r>
        <w:br w:type="textWrapping"/>
      </w:r>
      <w:r>
        <w:t>Toelichting belangrijkste bevindingen.</w:t>
      </w:r>
      <w:r>
        <w:br w:type="textWrapping"/>
      </w:r>
      <w:r>
        <w:t>Afwijkingen t.o.v. doel verklaren met oorzaakanalyse</w:t>
      </w:r>
      <w:r>
        <w:br w:type="textWrapping"/>
      </w:r>
      <w:r>
        <w:t>Beschrijf de bijsturing en</w:t>
      </w:r>
      <w:r>
        <w:rPr>
          <w:b/>
          <w:bCs/>
          <w:caps/>
          <w:sz w:val="20"/>
          <w:szCs w:val="20"/>
        </w:rPr>
        <w:t xml:space="preserve"> vertaal in concrete acties. Neem de acties op bij de actiepunten</w:t>
      </w:r>
    </w:p>
    <w:p w14:paraId="50E54F53">
      <w:pPr>
        <w:pStyle w:val="4"/>
      </w:pPr>
      <w:r>
        <w:br w:type="textWrapping"/>
      </w:r>
      <w:bookmarkStart w:id="11" w:name="_Toc169112309"/>
      <w:r>
        <w:t>Actiepunten:</w:t>
      </w:r>
      <w:bookmarkEnd w:id="11"/>
    </w:p>
    <w:p w14:paraId="50E54F54"/>
    <w:tbl>
      <w:tblPr>
        <w:tblStyle w:val="2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6237"/>
        <w:gridCol w:w="2127"/>
        <w:gridCol w:w="1144"/>
      </w:tblGrid>
      <w:tr w14:paraId="50E54F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50E54F5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Nr.</w:t>
            </w:r>
          </w:p>
        </w:tc>
        <w:tc>
          <w:tcPr>
            <w:tcW w:w="6237" w:type="dxa"/>
          </w:tcPr>
          <w:p w14:paraId="50E54F5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Omschrijving</w:t>
            </w:r>
          </w:p>
        </w:tc>
        <w:tc>
          <w:tcPr>
            <w:tcW w:w="2127" w:type="dxa"/>
          </w:tcPr>
          <w:p w14:paraId="50E54F57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Verantwoordelijke</w:t>
            </w:r>
          </w:p>
        </w:tc>
        <w:tc>
          <w:tcPr>
            <w:tcW w:w="1144" w:type="dxa"/>
          </w:tcPr>
          <w:p w14:paraId="50E54F58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Datum</w:t>
            </w:r>
          </w:p>
          <w:p w14:paraId="50E54F59">
            <w:pPr>
              <w:spacing w:after="0"/>
              <w:rPr>
                <w:sz w:val="20"/>
                <w:szCs w:val="20"/>
              </w:rPr>
            </w:pPr>
          </w:p>
        </w:tc>
      </w:tr>
      <w:tr w14:paraId="50E54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50E54F5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14:paraId="50E54F5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14:paraId="50E54F5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44" w:type="dxa"/>
          </w:tcPr>
          <w:p w14:paraId="50E54F5E">
            <w:pPr>
              <w:spacing w:after="0"/>
              <w:rPr>
                <w:sz w:val="20"/>
                <w:szCs w:val="20"/>
              </w:rPr>
            </w:pPr>
          </w:p>
        </w:tc>
      </w:tr>
      <w:tr w14:paraId="50E54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50E54F6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237" w:type="dxa"/>
          </w:tcPr>
          <w:p w14:paraId="50E54F6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14:paraId="50E54F6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44" w:type="dxa"/>
          </w:tcPr>
          <w:p w14:paraId="50E54F63">
            <w:pPr>
              <w:spacing w:after="0"/>
              <w:rPr>
                <w:sz w:val="20"/>
                <w:szCs w:val="20"/>
              </w:rPr>
            </w:pPr>
          </w:p>
        </w:tc>
      </w:tr>
      <w:tr w14:paraId="50E54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50E54F6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237" w:type="dxa"/>
          </w:tcPr>
          <w:p w14:paraId="50E54F6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14:paraId="50E54F6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44" w:type="dxa"/>
          </w:tcPr>
          <w:p w14:paraId="50E54F68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50E54F6A"/>
    <w:p w14:paraId="50E54F6B">
      <w:pPr>
        <w:spacing w:line="276" w:lineRule="auto"/>
      </w:pPr>
      <w:r>
        <w:br w:type="page"/>
      </w:r>
    </w:p>
    <w:p w14:paraId="50E54F6C">
      <w:pPr>
        <w:pStyle w:val="2"/>
      </w:pPr>
      <w:bookmarkStart w:id="12" w:name="_Toc169112310"/>
      <w:r>
        <w:t>Kompas Risico</w:t>
      </w:r>
      <w:bookmarkEnd w:id="12"/>
    </w:p>
    <w:p w14:paraId="50E54F6D"/>
    <w:p w14:paraId="50E54F6E"/>
    <w:p w14:paraId="50E54F6F"/>
    <w:p w14:paraId="50E54F72">
      <w:bookmarkStart w:id="13" w:name="_Toc169112311"/>
      <w:r>
        <w:rPr>
          <w:rStyle w:val="30"/>
        </w:rPr>
        <w:t>Actiepunten</w:t>
      </w:r>
      <w:bookmarkEnd w:id="13"/>
      <w:r>
        <w:t>:</w:t>
      </w:r>
      <w:r>
        <w:br w:type="textWrapping"/>
      </w:r>
    </w:p>
    <w:tbl>
      <w:tblPr>
        <w:tblStyle w:val="2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4775"/>
        <w:gridCol w:w="2615"/>
        <w:gridCol w:w="1264"/>
      </w:tblGrid>
      <w:tr w14:paraId="50E54F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683" w:type="dxa"/>
          </w:tcPr>
          <w:p w14:paraId="50E54F73">
            <w:pPr>
              <w:spacing w:after="0"/>
              <w:rPr>
                <w:sz w:val="20"/>
                <w:szCs w:val="20"/>
              </w:rPr>
            </w:pPr>
            <w:r>
              <w:t xml:space="preserve"> </w:t>
            </w:r>
            <w:r>
              <w:rPr>
                <w:sz w:val="20"/>
                <w:szCs w:val="20"/>
              </w:rPr>
              <w:t>Nr.</w:t>
            </w:r>
          </w:p>
        </w:tc>
        <w:tc>
          <w:tcPr>
            <w:tcW w:w="4775" w:type="dxa"/>
          </w:tcPr>
          <w:p w14:paraId="50E54F7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Omschrijving</w:t>
            </w:r>
          </w:p>
        </w:tc>
        <w:tc>
          <w:tcPr>
            <w:tcW w:w="2615" w:type="dxa"/>
          </w:tcPr>
          <w:p w14:paraId="50E54F7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Verantwoordelijke</w:t>
            </w:r>
          </w:p>
        </w:tc>
        <w:tc>
          <w:tcPr>
            <w:tcW w:w="1264" w:type="dxa"/>
          </w:tcPr>
          <w:p w14:paraId="50E54F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Datum</w:t>
            </w:r>
          </w:p>
        </w:tc>
      </w:tr>
      <w:tr w14:paraId="50E54F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683" w:type="dxa"/>
          </w:tcPr>
          <w:p w14:paraId="50E54F78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775" w:type="dxa"/>
          </w:tcPr>
          <w:p w14:paraId="50E54F7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615" w:type="dxa"/>
          </w:tcPr>
          <w:p w14:paraId="50E54F7A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64" w:type="dxa"/>
          </w:tcPr>
          <w:p w14:paraId="50E54F7B">
            <w:pPr>
              <w:spacing w:after="0"/>
              <w:rPr>
                <w:sz w:val="20"/>
                <w:szCs w:val="20"/>
              </w:rPr>
            </w:pPr>
          </w:p>
        </w:tc>
      </w:tr>
      <w:tr w14:paraId="50E54F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683" w:type="dxa"/>
          </w:tcPr>
          <w:p w14:paraId="50E54F7D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775" w:type="dxa"/>
          </w:tcPr>
          <w:p w14:paraId="50E54F7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615" w:type="dxa"/>
          </w:tcPr>
          <w:p w14:paraId="50E54F7F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64" w:type="dxa"/>
          </w:tcPr>
          <w:p w14:paraId="50E54F80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50E54F82"/>
    <w:p w14:paraId="50E54F83">
      <w:pPr>
        <w:spacing w:line="276" w:lineRule="auto"/>
      </w:pPr>
      <w:r>
        <w:br w:type="page"/>
      </w:r>
    </w:p>
    <w:p w14:paraId="50E54F84">
      <w:pPr>
        <w:pStyle w:val="2"/>
      </w:pPr>
      <w:bookmarkStart w:id="14" w:name="_Toc169112312"/>
      <w:r>
        <w:t>Kompas Financieel</w:t>
      </w:r>
      <w:bookmarkEnd w:id="14"/>
    </w:p>
    <w:p w14:paraId="50E54F85">
      <w:pPr>
        <w:spacing w:line="276" w:lineRule="auto"/>
      </w:pPr>
    </w:p>
    <w:p w14:paraId="50E54F86">
      <w:pPr>
        <w:spacing w:line="276" w:lineRule="auto"/>
      </w:pPr>
    </w:p>
    <w:p w14:paraId="50E54F87">
      <w:pPr>
        <w:pStyle w:val="4"/>
      </w:pPr>
      <w:r>
        <w:br w:type="textWrapping"/>
      </w:r>
      <w:bookmarkStart w:id="15" w:name="_Toc169112313"/>
      <w:r>
        <w:t>Analyse Kengetallen</w:t>
      </w:r>
      <w:bookmarkEnd w:id="15"/>
    </w:p>
    <w:p w14:paraId="50E54F88">
      <w:pPr>
        <w:rPr>
          <w:sz w:val="20"/>
          <w:szCs w:val="20"/>
        </w:rPr>
      </w:pPr>
      <w:r>
        <w:rPr>
          <w:i/>
          <w:u w:val="single"/>
        </w:rPr>
        <w:br w:type="textWrapping"/>
      </w:r>
      <w:r>
        <w:rPr>
          <w:sz w:val="20"/>
          <w:szCs w:val="20"/>
        </w:rPr>
        <w:t>Toelichting belangrijkste bevindingen.</w:t>
      </w:r>
      <w:r>
        <w:rPr>
          <w:sz w:val="20"/>
          <w:szCs w:val="20"/>
        </w:rPr>
        <w:br w:type="textWrapping"/>
      </w:r>
      <w:r>
        <w:rPr>
          <w:sz w:val="20"/>
          <w:szCs w:val="20"/>
        </w:rPr>
        <w:t>Afwijkingen t.o.v. doel verklaren met oorzaakanalyse</w:t>
      </w:r>
      <w:r>
        <w:rPr>
          <w:sz w:val="20"/>
          <w:szCs w:val="20"/>
        </w:rPr>
        <w:br w:type="textWrapping"/>
      </w:r>
      <w:r>
        <w:rPr>
          <w:sz w:val="20"/>
          <w:szCs w:val="20"/>
        </w:rPr>
        <w:t>Beschrijf de bijsturing en vertaal in concrete acties. Neem de acties op bij de actiepunten.</w:t>
      </w:r>
    </w:p>
    <w:p w14:paraId="50E54F8B">
      <w:pPr>
        <w:spacing w:line="276" w:lineRule="auto"/>
        <w:rPr>
          <w:rFonts w:eastAsiaTheme="majorEastAsia" w:cstheme="majorBidi"/>
          <w:b/>
          <w:bCs/>
          <w:caps/>
          <w:color w:val="D1282E" w:themeColor="text2"/>
          <w14:textFill>
            <w14:solidFill>
              <w14:schemeClr w14:val="tx2"/>
            </w14:solidFill>
          </w14:textFill>
        </w:rPr>
      </w:pPr>
      <w:r>
        <w:rPr>
          <w:i/>
          <w:sz w:val="20"/>
          <w:szCs w:val="20"/>
          <w:u w:val="single"/>
        </w:rPr>
        <w:br w:type="textWrapping"/>
      </w:r>
    </w:p>
    <w:p w14:paraId="50E54F8C">
      <w:pPr>
        <w:pStyle w:val="4"/>
      </w:pPr>
      <w:bookmarkStart w:id="16" w:name="_Toc169112314"/>
      <w:r>
        <w:t>Winst- en verliesrekening</w:t>
      </w:r>
      <w:bookmarkEnd w:id="16"/>
    </w:p>
    <w:p w14:paraId="50E54F8D"/>
    <w:p w14:paraId="50E54F8E">
      <w:pPr>
        <w:spacing w:line="276" w:lineRule="auto"/>
      </w:pPr>
      <w:r>
        <w:t>Voeg hier de tabel van de W&amp;V in</w:t>
      </w:r>
    </w:p>
    <w:p w14:paraId="50E54F8F">
      <w:pPr>
        <w:pStyle w:val="4"/>
      </w:pPr>
    </w:p>
    <w:p w14:paraId="50E54F90">
      <w:pPr>
        <w:pStyle w:val="4"/>
      </w:pPr>
      <w:bookmarkStart w:id="17" w:name="_Toc169112315"/>
      <w:r>
        <w:t>Actiepunten:</w:t>
      </w:r>
      <w:bookmarkEnd w:id="17"/>
      <w:r>
        <w:br w:type="textWrapping"/>
      </w:r>
    </w:p>
    <w:tbl>
      <w:tblPr>
        <w:tblStyle w:val="2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6237"/>
        <w:gridCol w:w="1701"/>
        <w:gridCol w:w="1570"/>
      </w:tblGrid>
      <w:tr w14:paraId="50E54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50E54F9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Nr.</w:t>
            </w:r>
          </w:p>
        </w:tc>
        <w:tc>
          <w:tcPr>
            <w:tcW w:w="6237" w:type="dxa"/>
          </w:tcPr>
          <w:p w14:paraId="50E54F9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Omschrijving</w:t>
            </w:r>
          </w:p>
        </w:tc>
        <w:tc>
          <w:tcPr>
            <w:tcW w:w="1701" w:type="dxa"/>
          </w:tcPr>
          <w:p w14:paraId="50E54F93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Datum</w:t>
            </w:r>
          </w:p>
        </w:tc>
        <w:tc>
          <w:tcPr>
            <w:tcW w:w="1570" w:type="dxa"/>
          </w:tcPr>
          <w:p w14:paraId="50E54F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50E54F95">
            <w:pPr>
              <w:spacing w:after="0"/>
              <w:rPr>
                <w:sz w:val="20"/>
                <w:szCs w:val="20"/>
              </w:rPr>
            </w:pPr>
          </w:p>
        </w:tc>
      </w:tr>
      <w:tr w14:paraId="50E54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50E54F97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14:paraId="50E54F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0E54F9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70" w:type="dxa"/>
          </w:tcPr>
          <w:p w14:paraId="50E54F9A">
            <w:pPr>
              <w:spacing w:after="0"/>
              <w:rPr>
                <w:sz w:val="20"/>
                <w:szCs w:val="20"/>
              </w:rPr>
            </w:pPr>
          </w:p>
        </w:tc>
      </w:tr>
      <w:tr w14:paraId="50E54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50E54F9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237" w:type="dxa"/>
          </w:tcPr>
          <w:p w14:paraId="50E54F9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0E54F9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70" w:type="dxa"/>
          </w:tcPr>
          <w:p w14:paraId="50E54F9F">
            <w:pPr>
              <w:spacing w:after="0"/>
              <w:rPr>
                <w:sz w:val="20"/>
                <w:szCs w:val="20"/>
              </w:rPr>
            </w:pPr>
          </w:p>
        </w:tc>
      </w:tr>
      <w:tr w14:paraId="50E54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50E54FA1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237" w:type="dxa"/>
          </w:tcPr>
          <w:p w14:paraId="50E54F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0E54FA3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70" w:type="dxa"/>
          </w:tcPr>
          <w:p w14:paraId="50E54FA4">
            <w:pPr>
              <w:spacing w:after="0"/>
              <w:rPr>
                <w:sz w:val="20"/>
                <w:szCs w:val="20"/>
              </w:rPr>
            </w:pPr>
          </w:p>
        </w:tc>
      </w:tr>
      <w:tr w14:paraId="50E54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50E54F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14:paraId="50E54FA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0E54FA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70" w:type="dxa"/>
          </w:tcPr>
          <w:p w14:paraId="50E54FA9">
            <w:pPr>
              <w:spacing w:after="0"/>
              <w:rPr>
                <w:sz w:val="20"/>
                <w:szCs w:val="20"/>
              </w:rPr>
            </w:pPr>
          </w:p>
        </w:tc>
      </w:tr>
      <w:tr w14:paraId="50E54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50E54FAB">
            <w:pPr>
              <w:spacing w:after="0"/>
              <w:rPr>
                <w:sz w:val="20"/>
                <w:szCs w:val="20"/>
              </w:rPr>
            </w:pPr>
          </w:p>
          <w:p w14:paraId="50E54FAC">
            <w:pPr>
              <w:spacing w:after="0"/>
              <w:rPr>
                <w:sz w:val="20"/>
                <w:szCs w:val="20"/>
              </w:rPr>
            </w:pPr>
          </w:p>
          <w:p w14:paraId="50E54FA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14:paraId="50E54FA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0E54FAF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70" w:type="dxa"/>
          </w:tcPr>
          <w:p w14:paraId="50E54FB0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1BEA5834">
      <w:pPr>
        <w:pStyle w:val="2"/>
      </w:pPr>
    </w:p>
    <w:p w14:paraId="16CC910F">
      <w:pPr>
        <w:spacing w:line="276" w:lineRule="auto"/>
        <w:rPr>
          <w:rFonts w:asciiTheme="majorHAnsi" w:hAnsiTheme="majorHAnsi" w:eastAsiaTheme="majorEastAsia" w:cstheme="majorBidi"/>
          <w:bCs/>
          <w:caps/>
          <w:color w:val="7A7A7A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br w:type="page"/>
      </w:r>
    </w:p>
    <w:p w14:paraId="50E54FB2">
      <w:pPr>
        <w:pStyle w:val="2"/>
      </w:pPr>
      <w:bookmarkStart w:id="18" w:name="_Toc169112316"/>
      <w:r>
        <w:t>Kompas Bijsturing</w:t>
      </w:r>
      <w:bookmarkEnd w:id="18"/>
    </w:p>
    <w:p w14:paraId="50E54FB3"/>
    <w:p w14:paraId="50E54FB4"/>
    <w:p w14:paraId="50E54FB5">
      <w:pPr>
        <w:rPr>
          <w:sz w:val="20"/>
          <w:szCs w:val="20"/>
        </w:rPr>
      </w:pPr>
      <w:bookmarkStart w:id="19" w:name="_Toc169112317"/>
      <w:r>
        <w:rPr>
          <w:rStyle w:val="30"/>
        </w:rPr>
        <w:t>Activiteiten:</w:t>
      </w:r>
      <w:bookmarkEnd w:id="19"/>
      <w:r>
        <w:rPr>
          <w:rStyle w:val="30"/>
        </w:rPr>
        <w:br w:type="textWrapping"/>
      </w:r>
      <w:r>
        <w:rPr>
          <w:sz w:val="20"/>
          <w:szCs w:val="20"/>
        </w:rPr>
        <w:t>Hier beschrijf je de kwaliteit en snelheid van bijsturing.</w:t>
      </w:r>
      <w:r>
        <w:rPr>
          <w:sz w:val="20"/>
          <w:szCs w:val="20"/>
        </w:rPr>
        <w:br w:type="textWrapping"/>
      </w:r>
      <w:r>
        <w:rPr>
          <w:sz w:val="20"/>
          <w:szCs w:val="20"/>
        </w:rPr>
        <w:t>Geef de oorzaak waarom een activiteit niet tijdig is afgerond en beschrijf de beheersmaatregelen.</w:t>
      </w:r>
      <w:r>
        <w:rPr>
          <w:sz w:val="20"/>
          <w:szCs w:val="20"/>
        </w:rPr>
        <w:br w:type="textWrapping"/>
      </w:r>
      <w:r>
        <w:rPr>
          <w:sz w:val="20"/>
          <w:szCs w:val="20"/>
        </w:rPr>
        <w:t>Vertaal de beheersmaatregelen in concrete acties en neem ze op in onderstaande tabel.</w:t>
      </w:r>
    </w:p>
    <w:p w14:paraId="50E54FB6">
      <w:pPr>
        <w:rPr>
          <w:sz w:val="20"/>
          <w:szCs w:val="20"/>
        </w:rPr>
      </w:pPr>
    </w:p>
    <w:p w14:paraId="50E54FB7">
      <w:pPr>
        <w:pStyle w:val="4"/>
      </w:pPr>
      <w:bookmarkStart w:id="20" w:name="_Toc169112318"/>
      <w:r>
        <w:t>Actiepunten:</w:t>
      </w:r>
      <w:bookmarkEnd w:id="20"/>
      <w:r>
        <w:br w:type="textWrapping"/>
      </w:r>
    </w:p>
    <w:tbl>
      <w:tblPr>
        <w:tblStyle w:val="2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6663"/>
        <w:gridCol w:w="1134"/>
        <w:gridCol w:w="1711"/>
      </w:tblGrid>
      <w:tr w14:paraId="50E54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50E54FB8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Nr.</w:t>
            </w:r>
          </w:p>
        </w:tc>
        <w:tc>
          <w:tcPr>
            <w:tcW w:w="6663" w:type="dxa"/>
          </w:tcPr>
          <w:p w14:paraId="50E54FB9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Omschrijving</w:t>
            </w:r>
          </w:p>
        </w:tc>
        <w:tc>
          <w:tcPr>
            <w:tcW w:w="1134" w:type="dxa"/>
          </w:tcPr>
          <w:p w14:paraId="50E54FB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Datum</w:t>
            </w:r>
          </w:p>
        </w:tc>
        <w:tc>
          <w:tcPr>
            <w:tcW w:w="1711" w:type="dxa"/>
          </w:tcPr>
          <w:p w14:paraId="50E54FB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50E54FBC">
            <w:pPr>
              <w:spacing w:after="0"/>
              <w:rPr>
                <w:sz w:val="20"/>
                <w:szCs w:val="20"/>
              </w:rPr>
            </w:pPr>
          </w:p>
        </w:tc>
      </w:tr>
      <w:tr w14:paraId="50E54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50E54FBE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663" w:type="dxa"/>
          </w:tcPr>
          <w:p w14:paraId="50E54FBF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0E54FC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711" w:type="dxa"/>
          </w:tcPr>
          <w:p w14:paraId="50E54FC1">
            <w:pPr>
              <w:spacing w:after="0"/>
              <w:rPr>
                <w:sz w:val="20"/>
                <w:szCs w:val="20"/>
              </w:rPr>
            </w:pPr>
          </w:p>
        </w:tc>
      </w:tr>
      <w:tr w14:paraId="50E54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50E54FC3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663" w:type="dxa"/>
          </w:tcPr>
          <w:p w14:paraId="50E54FC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0E54FC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711" w:type="dxa"/>
          </w:tcPr>
          <w:p w14:paraId="50E54FC6">
            <w:pPr>
              <w:spacing w:after="0"/>
              <w:rPr>
                <w:sz w:val="20"/>
                <w:szCs w:val="20"/>
              </w:rPr>
            </w:pPr>
          </w:p>
        </w:tc>
      </w:tr>
      <w:tr w14:paraId="50E54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50E54FC8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663" w:type="dxa"/>
          </w:tcPr>
          <w:p w14:paraId="50E54FC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0E54FCA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711" w:type="dxa"/>
          </w:tcPr>
          <w:p w14:paraId="50E54FCB">
            <w:pPr>
              <w:spacing w:after="0"/>
              <w:rPr>
                <w:sz w:val="20"/>
                <w:szCs w:val="20"/>
              </w:rPr>
            </w:pPr>
          </w:p>
        </w:tc>
      </w:tr>
      <w:tr w14:paraId="50E54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50E54FCD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663" w:type="dxa"/>
          </w:tcPr>
          <w:p w14:paraId="50E54FC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0E54FCF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711" w:type="dxa"/>
          </w:tcPr>
          <w:p w14:paraId="50E54FD0">
            <w:pPr>
              <w:spacing w:after="0"/>
              <w:rPr>
                <w:sz w:val="20"/>
                <w:szCs w:val="20"/>
              </w:rPr>
            </w:pPr>
          </w:p>
        </w:tc>
      </w:tr>
      <w:tr w14:paraId="50E54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50E54FD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663" w:type="dxa"/>
          </w:tcPr>
          <w:p w14:paraId="50E54FD3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0E54F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711" w:type="dxa"/>
          </w:tcPr>
          <w:p w14:paraId="50E54FD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50E54FD7">
      <w:bookmarkStart w:id="21" w:name="_GoBack"/>
    </w:p>
    <w:bookmarkEnd w:id="21"/>
    <w:sectPr>
      <w:footerReference r:id="rId5" w:type="default"/>
      <w:pgSz w:w="12240" w:h="15840"/>
      <w:pgMar w:top="1080" w:right="1080" w:bottom="1080" w:left="1080" w:header="720" w:footer="720" w:gutter="0"/>
      <w:pgNumType w:start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돋움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HY견고딕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돋움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E54FF4">
    <w:pPr>
      <w:pStyle w:val="16"/>
    </w:pPr>
    <w:r>
      <w:rPr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160655"/>
              <wp:effectExtent l="0" t="0" r="0" b="0"/>
              <wp:wrapNone/>
              <wp:docPr id="11" name="Tekstva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55009">
                          <w:pPr>
                            <w:pStyle w:val="39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kstvak 5" o:spid="_x0000_s1026" o:spt="202" type="#_x0000_t202" style="position:absolute;left:0pt;margin-left:54pt;margin-top:738pt;height:12.65pt;width:504pt;mso-position-horizontal-relative:page;mso-position-vertical-relative:page;z-index:251665408;v-text-anchor:middle;mso-width-relative:margin;mso-height-relative:page;mso-width-percent:1000;" filled="f" stroked="f" coordsize="21600,21600" o:gfxdata="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T77c51AAAAAUBAAAPAAAAAAAAAAEAIAAAACIAAABkcnMvZG93&#10;bnJldi54bWxQSwECFAAUAAAACACHTuJA6FOAFwQCAAAPBAAADgAAAAAAAAABACAAAAAjAQAAZHJz&#10;L2Uyb0RvYy54bWxQSwUGAAAAAAYABgBZAQAAmQUAAAAA&#10;">
              <v:fill on="f" focussize="0,0"/>
              <v:stroke on="f"/>
              <v:imagedata o:title=""/>
              <o:lock v:ext="edit" aspectratio="f"/>
              <v:textbox inset="2.54mm,0mm,2.54mm,0mm" style="mso-fit-shape-to-text:t;">
                <w:txbxContent>
                  <w:p w14:paraId="50E55009">
                    <w:pPr>
                      <w:pStyle w:val="39"/>
                    </w:pPr>
                  </w:p>
                </w:txbxContent>
              </v:textbox>
            </v:shape>
          </w:pict>
        </mc:Fallback>
      </mc:AlternateContent>
    </w:r>
    <w:r>
      <w:rPr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mc:AlternateContent>
                <mc:Choice Requires="wp14">
                  <wp:positionH relativeFrom="margin">
                    <wp14:pctPosHOffset>95500</wp14:pctPosHOffset>
                  </wp:positionH>
                </mc:Choice>
                <mc:Fallback>
                  <wp:positionH relativeFrom="page">
                    <wp:posOffset>6798310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94000</wp14:pctPosVOffset>
                  </wp:positionV>
                </mc:Choice>
                <mc:Fallback>
                  <wp:positionV relativeFrom="page">
                    <wp:posOffset>8851265</wp:posOffset>
                  </wp:positionV>
                </mc:Fallback>
              </mc:AlternateContent>
              <wp:extent cx="457200" cy="685800"/>
              <wp:effectExtent l="0" t="0" r="0" b="0"/>
              <wp:wrapNone/>
              <wp:docPr id="12" name="Tekstva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5500A">
                          <w:pPr>
                            <w:jc w:val="right"/>
                            <w:rPr>
                              <w:b/>
                              <w:bCs/>
                              <w:color w:val="000000" w:themeColor="text1"/>
                              <w:sz w:val="4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PAGE  \* Arabic  \* MERGEFORMAT</w:instrTex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8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kstvak 6" o:spid="_x0000_s1026" o:spt="202" type="#_x0000_t202" style="position:absolute;left:0pt;margin-left:535.3pt;margin-top:696.95pt;height:54pt;width:36pt;mso-position-horizontal-relative:page;mso-position-vertical-relative:page;z-index:251666432;mso-width-relative:page;mso-height-relative:page;" filled="f" stroked="f" coordsize="21600,21600" o:gfxdata="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IM8SdAAAAAEAQAADwAAAAAAAAABACAAAAAiAAAAZHJzL2Rvd25yZXYu&#10;eG1sUEsBAhQAFAAAAAgAh07iQKc/F3ADAgAAFAQAAA4AAAAAAAAAAQAgAAAAHwEAAGRycy9lMm9E&#10;b2MueG1sUEsFBgAAAAAGAAYAWQEAAJQFAAAAAA==&#10;">
              <v:fill on="f" focussize="0,0"/>
              <v:stroke on="f"/>
              <v:imagedata o:title=""/>
              <o:lock v:ext="edit" aspectratio="f"/>
              <v:textbox style="layout-flow:vertical;">
                <w:txbxContent>
                  <w:p w14:paraId="50E5500A">
                    <w:pPr>
                      <w:jc w:val="right"/>
                      <w:rPr>
                        <w:b/>
                        <w:bCs/>
                        <w:color w:val="000000" w:themeColor="text1"/>
                        <w:sz w:val="44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4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PAGE  \* Arabic  \* MERGEFORMAT</w:instrTex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8</w: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lang w:eastAsia="ja-JP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48475" cy="9114790"/>
              <wp:effectExtent l="0" t="0" r="635" b="6350"/>
              <wp:wrapNone/>
              <wp:docPr id="13" name="Rechthoe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8475" cy="911479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107000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rect id="Rechthoek 4" o:spid="_x0000_s1026" o:spt="1" style="position:absolute;left:0pt;height:717.7pt;width:539.25pt;mso-position-horizontal:center;mso-position-horizontal-relative:margin;mso-position-vertical:center;mso-position-vertical-relative:margin;z-index:251662336;mso-width-relative:margin;mso-height-relative:margin;mso-width-percent:1070;mso-height-percent:1050;" filled="f" stroked="t" coordsize="21600,21600" o:gfxdata="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R4RU31AAAAAcBAAAPAAAAAAAAAAEAIAAAACIAAABkcnMvZG93&#10;bnJldi54bWxQSwECFAAUAAAACACHTuJAen0Lcj0CAACBBAAADgAAAAAAAAABACAAAAAjAQAAZHJz&#10;L2Uyb0RvYy54bWxQSwUGAAAAAAYABgBZAQAA0gUAAAAA&#10;">
              <v:fill on="f" focussize="0,0"/>
              <v:stroke color="#000000 [3229]" miterlimit="8" joinstyle="miter"/>
              <v:imagedata o:title=""/>
              <o:lock v:ext="edit" aspectratio="f"/>
            </v:rect>
          </w:pict>
        </mc:Fallback>
      </mc:AlternateContent>
    </w:r>
    <w:r>
      <w:rPr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7182485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-2500</wp14:pctPosVOffset>
                  </wp:positionV>
                </mc:Choice>
                <mc:Fallback>
                  <wp:positionV relativeFrom="page">
                    <wp:posOffset>467995</wp:posOffset>
                  </wp:positionV>
                </mc:Fallback>
              </mc:AlternateContent>
              <wp:extent cx="128270" cy="6297930"/>
              <wp:effectExtent l="0" t="0" r="0" b="0"/>
              <wp:wrapNone/>
              <wp:docPr id="15" name="Rechthoe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629793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72500</wp14:pctHeight>
              </wp14:sizeRelV>
            </wp:anchor>
          </w:drawing>
        </mc:Choice>
        <mc:Fallback>
          <w:pict>
            <v:rect id="Rechthoek 8" o:spid="_x0000_s1026" o:spt="1" style="position:absolute;left:0pt;margin-left:565.55pt;margin-top:36.85pt;height:495.9pt;width:10.1pt;mso-position-horizontal-relative:page;mso-position-vertical-relative:page;z-index:251663360;mso-width-relative:margin;mso-height-relative:margin;mso-width-percent:20;mso-height-percent:725;" fillcolor="#000000 [3229]" filled="t" stroked="f" coordsize="21600,21600" o:gfxdata="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iRQit9UAAAAEAQAADwAAAAAAAAABACAAAAAiAAAAZHJzL2Rvd25yZXYueG1sUEsBAhQAFAAA&#10;AAgAh07iQD4ixPcrAgAAYAQAAA4AAAAAAAAAAQAgAAAAJAEAAGRycy9lMm9Eb2MueG1sUEsFBgAA&#10;AAAGAAYAWQEAAMEFAAAAAA=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  <w:r>
      <w:rPr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7182485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70000</wp14:pctPosVOffset>
                  </wp:positionV>
                </mc:Choice>
                <mc:Fallback>
                  <wp:positionV relativeFrom="page">
                    <wp:posOffset>6765925</wp:posOffset>
                  </wp:positionV>
                </mc:Fallback>
              </mc:AlternateContent>
              <wp:extent cx="128270" cy="2823210"/>
              <wp:effectExtent l="0" t="0" r="0" b="0"/>
              <wp:wrapNone/>
              <wp:docPr id="17" name="Rechthoe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28232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32500</wp14:pctHeight>
              </wp14:sizeRelV>
            </wp:anchor>
          </w:drawing>
        </mc:Choice>
        <mc:Fallback>
          <w:pict>
            <v:rect id="Rechthoek 9" o:spid="_x0000_s1026" o:spt="1" style="position:absolute;left:0pt;margin-left:565.55pt;margin-top:532.75pt;height:222.3pt;width:10.1pt;mso-position-horizontal-relative:page;mso-position-vertical-relative:page;z-index:251664384;mso-width-relative:margin;mso-height-relative:margin;mso-width-percent:20;mso-height-percent:325;" fillcolor="#D1282E [3231]" filled="t" stroked="f" coordsize="21600,21600" o:gfxdata="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Po9+qvWAAAABAEAAA8AAAAAAAAAAQAgAAAAIgAAAGRycy9kb3ducmV2LnhtbFBLAQIUABQA&#10;AAAIAIdO4kAIGn6/KwIAAGAEAAAOAAAAAAAAAAEAIAAAACUBAABkcnMvZTJvRG9jLnhtbFBLBQYA&#10;AAAABgAGAFkBAADCBQAAAAA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88" w:lineRule="auto"/>
      </w:pPr>
      <w:r>
        <w:separator/>
      </w:r>
    </w:p>
  </w:footnote>
  <w:footnote w:type="continuationSeparator" w:id="1">
    <w:p>
      <w:pPr>
        <w:spacing w:before="0" w:after="0" w:line="28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8D5431"/>
    <w:multiLevelType w:val="multilevel"/>
    <w:tmpl w:val="3B8D5431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attachedTemplate r:id="rId1"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4AA"/>
    <w:rsid w:val="00001853"/>
    <w:rsid w:val="00013FC8"/>
    <w:rsid w:val="00024D91"/>
    <w:rsid w:val="00031E8F"/>
    <w:rsid w:val="000414F8"/>
    <w:rsid w:val="0005086E"/>
    <w:rsid w:val="0009189A"/>
    <w:rsid w:val="000A3B48"/>
    <w:rsid w:val="000B0635"/>
    <w:rsid w:val="000B3F27"/>
    <w:rsid w:val="000B5182"/>
    <w:rsid w:val="000C411A"/>
    <w:rsid w:val="000E6629"/>
    <w:rsid w:val="000F79E7"/>
    <w:rsid w:val="0010496F"/>
    <w:rsid w:val="001116E0"/>
    <w:rsid w:val="00133DC4"/>
    <w:rsid w:val="00160B3A"/>
    <w:rsid w:val="00165B0B"/>
    <w:rsid w:val="00167178"/>
    <w:rsid w:val="00170B8C"/>
    <w:rsid w:val="00176831"/>
    <w:rsid w:val="00195FAE"/>
    <w:rsid w:val="001A4E8B"/>
    <w:rsid w:val="001A6A77"/>
    <w:rsid w:val="001B1FB2"/>
    <w:rsid w:val="001C3412"/>
    <w:rsid w:val="001C4477"/>
    <w:rsid w:val="001D0FF6"/>
    <w:rsid w:val="001E0C74"/>
    <w:rsid w:val="001E199A"/>
    <w:rsid w:val="001E3823"/>
    <w:rsid w:val="001E5B57"/>
    <w:rsid w:val="001F108B"/>
    <w:rsid w:val="001F15B9"/>
    <w:rsid w:val="001F69D1"/>
    <w:rsid w:val="00215AFB"/>
    <w:rsid w:val="00220DEA"/>
    <w:rsid w:val="00233306"/>
    <w:rsid w:val="00254B23"/>
    <w:rsid w:val="002630A5"/>
    <w:rsid w:val="00272863"/>
    <w:rsid w:val="00275323"/>
    <w:rsid w:val="0028541E"/>
    <w:rsid w:val="00290DC4"/>
    <w:rsid w:val="002A2F62"/>
    <w:rsid w:val="002D14BF"/>
    <w:rsid w:val="002E4101"/>
    <w:rsid w:val="002E5593"/>
    <w:rsid w:val="002E6C8F"/>
    <w:rsid w:val="003004C4"/>
    <w:rsid w:val="00304264"/>
    <w:rsid w:val="0030505B"/>
    <w:rsid w:val="00310DD0"/>
    <w:rsid w:val="00322592"/>
    <w:rsid w:val="00331D6D"/>
    <w:rsid w:val="00366218"/>
    <w:rsid w:val="00376821"/>
    <w:rsid w:val="00382C89"/>
    <w:rsid w:val="0039192B"/>
    <w:rsid w:val="003941D2"/>
    <w:rsid w:val="003A74BD"/>
    <w:rsid w:val="003A760E"/>
    <w:rsid w:val="003B17FD"/>
    <w:rsid w:val="003C0614"/>
    <w:rsid w:val="003C3486"/>
    <w:rsid w:val="003E099D"/>
    <w:rsid w:val="003E3455"/>
    <w:rsid w:val="003E4834"/>
    <w:rsid w:val="00402AD6"/>
    <w:rsid w:val="00415072"/>
    <w:rsid w:val="00416066"/>
    <w:rsid w:val="00430587"/>
    <w:rsid w:val="004323A8"/>
    <w:rsid w:val="0044349E"/>
    <w:rsid w:val="00451448"/>
    <w:rsid w:val="00452A86"/>
    <w:rsid w:val="00452E51"/>
    <w:rsid w:val="0046291A"/>
    <w:rsid w:val="00463A53"/>
    <w:rsid w:val="00472B1C"/>
    <w:rsid w:val="00483533"/>
    <w:rsid w:val="00497E3C"/>
    <w:rsid w:val="004A1517"/>
    <w:rsid w:val="004A2E6E"/>
    <w:rsid w:val="004A337C"/>
    <w:rsid w:val="004B5F05"/>
    <w:rsid w:val="004B783E"/>
    <w:rsid w:val="004D0793"/>
    <w:rsid w:val="004D22B3"/>
    <w:rsid w:val="004E5863"/>
    <w:rsid w:val="00511FD2"/>
    <w:rsid w:val="0053098F"/>
    <w:rsid w:val="005335E0"/>
    <w:rsid w:val="0054191E"/>
    <w:rsid w:val="00550818"/>
    <w:rsid w:val="00555224"/>
    <w:rsid w:val="005707E4"/>
    <w:rsid w:val="00595210"/>
    <w:rsid w:val="005963A6"/>
    <w:rsid w:val="005A046F"/>
    <w:rsid w:val="005A21F8"/>
    <w:rsid w:val="005A2E4E"/>
    <w:rsid w:val="005B6687"/>
    <w:rsid w:val="005C508A"/>
    <w:rsid w:val="005C5408"/>
    <w:rsid w:val="005C5411"/>
    <w:rsid w:val="005D0801"/>
    <w:rsid w:val="005D149A"/>
    <w:rsid w:val="005D5DA6"/>
    <w:rsid w:val="005E0039"/>
    <w:rsid w:val="005F00A5"/>
    <w:rsid w:val="00603B28"/>
    <w:rsid w:val="00607786"/>
    <w:rsid w:val="006258D7"/>
    <w:rsid w:val="00630751"/>
    <w:rsid w:val="00650425"/>
    <w:rsid w:val="0065072B"/>
    <w:rsid w:val="006651DC"/>
    <w:rsid w:val="00670997"/>
    <w:rsid w:val="00676C90"/>
    <w:rsid w:val="00681910"/>
    <w:rsid w:val="00681C0C"/>
    <w:rsid w:val="006B1A15"/>
    <w:rsid w:val="006B5B0A"/>
    <w:rsid w:val="006B64D4"/>
    <w:rsid w:val="006C0AA3"/>
    <w:rsid w:val="006C19C1"/>
    <w:rsid w:val="006D54EF"/>
    <w:rsid w:val="006E10CE"/>
    <w:rsid w:val="00702204"/>
    <w:rsid w:val="00702E90"/>
    <w:rsid w:val="00706031"/>
    <w:rsid w:val="00732EDF"/>
    <w:rsid w:val="00737BE0"/>
    <w:rsid w:val="007420B7"/>
    <w:rsid w:val="007447D1"/>
    <w:rsid w:val="00745DF5"/>
    <w:rsid w:val="00751841"/>
    <w:rsid w:val="007574B2"/>
    <w:rsid w:val="00763453"/>
    <w:rsid w:val="00766712"/>
    <w:rsid w:val="0078652D"/>
    <w:rsid w:val="00790E2A"/>
    <w:rsid w:val="0079178F"/>
    <w:rsid w:val="007A0F17"/>
    <w:rsid w:val="007A1263"/>
    <w:rsid w:val="007B0446"/>
    <w:rsid w:val="007B04D9"/>
    <w:rsid w:val="007B190E"/>
    <w:rsid w:val="007B626B"/>
    <w:rsid w:val="007E0BF4"/>
    <w:rsid w:val="007E27B3"/>
    <w:rsid w:val="007E2D86"/>
    <w:rsid w:val="007E3A37"/>
    <w:rsid w:val="0080769F"/>
    <w:rsid w:val="0081385E"/>
    <w:rsid w:val="008179BD"/>
    <w:rsid w:val="00821822"/>
    <w:rsid w:val="0082460C"/>
    <w:rsid w:val="008309C5"/>
    <w:rsid w:val="00834392"/>
    <w:rsid w:val="00837D75"/>
    <w:rsid w:val="00882DC8"/>
    <w:rsid w:val="008A3FB4"/>
    <w:rsid w:val="008B64EB"/>
    <w:rsid w:val="008C5633"/>
    <w:rsid w:val="008D4254"/>
    <w:rsid w:val="008E32AC"/>
    <w:rsid w:val="008E54C7"/>
    <w:rsid w:val="008E6C75"/>
    <w:rsid w:val="008F6201"/>
    <w:rsid w:val="00903DF1"/>
    <w:rsid w:val="00903E51"/>
    <w:rsid w:val="009053F0"/>
    <w:rsid w:val="009209A1"/>
    <w:rsid w:val="00926E4C"/>
    <w:rsid w:val="00931909"/>
    <w:rsid w:val="00933513"/>
    <w:rsid w:val="009351E5"/>
    <w:rsid w:val="00947D6B"/>
    <w:rsid w:val="009507CB"/>
    <w:rsid w:val="009577A7"/>
    <w:rsid w:val="00961020"/>
    <w:rsid w:val="009676A3"/>
    <w:rsid w:val="00972011"/>
    <w:rsid w:val="00977CBD"/>
    <w:rsid w:val="009844C9"/>
    <w:rsid w:val="00991D02"/>
    <w:rsid w:val="0099506E"/>
    <w:rsid w:val="009A0F91"/>
    <w:rsid w:val="009A3CF4"/>
    <w:rsid w:val="009B1D48"/>
    <w:rsid w:val="009B5462"/>
    <w:rsid w:val="009C788D"/>
    <w:rsid w:val="009D71D8"/>
    <w:rsid w:val="00A14EEA"/>
    <w:rsid w:val="00A176F4"/>
    <w:rsid w:val="00A23C14"/>
    <w:rsid w:val="00A27983"/>
    <w:rsid w:val="00A533FC"/>
    <w:rsid w:val="00A53B66"/>
    <w:rsid w:val="00A55D07"/>
    <w:rsid w:val="00A8555E"/>
    <w:rsid w:val="00A95988"/>
    <w:rsid w:val="00A95E09"/>
    <w:rsid w:val="00AA6611"/>
    <w:rsid w:val="00AB38A0"/>
    <w:rsid w:val="00AB4B93"/>
    <w:rsid w:val="00AC54A7"/>
    <w:rsid w:val="00AE076A"/>
    <w:rsid w:val="00AE0DBE"/>
    <w:rsid w:val="00B25722"/>
    <w:rsid w:val="00B37085"/>
    <w:rsid w:val="00B42077"/>
    <w:rsid w:val="00B45F62"/>
    <w:rsid w:val="00B50504"/>
    <w:rsid w:val="00B5201F"/>
    <w:rsid w:val="00B56506"/>
    <w:rsid w:val="00B74564"/>
    <w:rsid w:val="00B7721D"/>
    <w:rsid w:val="00BA0207"/>
    <w:rsid w:val="00BA16A6"/>
    <w:rsid w:val="00BA6799"/>
    <w:rsid w:val="00BB159F"/>
    <w:rsid w:val="00BB2BAD"/>
    <w:rsid w:val="00BC4DF0"/>
    <w:rsid w:val="00BD096A"/>
    <w:rsid w:val="00BF75F2"/>
    <w:rsid w:val="00C040D6"/>
    <w:rsid w:val="00C15BA6"/>
    <w:rsid w:val="00C353BB"/>
    <w:rsid w:val="00C65C1D"/>
    <w:rsid w:val="00C71BAB"/>
    <w:rsid w:val="00C76DC1"/>
    <w:rsid w:val="00C87223"/>
    <w:rsid w:val="00CB185A"/>
    <w:rsid w:val="00CC0F51"/>
    <w:rsid w:val="00CC29F1"/>
    <w:rsid w:val="00CC4FCD"/>
    <w:rsid w:val="00CE7846"/>
    <w:rsid w:val="00CF676B"/>
    <w:rsid w:val="00D12BB1"/>
    <w:rsid w:val="00D23D1A"/>
    <w:rsid w:val="00D30A92"/>
    <w:rsid w:val="00D3294B"/>
    <w:rsid w:val="00D35F5A"/>
    <w:rsid w:val="00D44BA9"/>
    <w:rsid w:val="00D64070"/>
    <w:rsid w:val="00D710CD"/>
    <w:rsid w:val="00D81806"/>
    <w:rsid w:val="00D92A55"/>
    <w:rsid w:val="00D974A6"/>
    <w:rsid w:val="00DA0020"/>
    <w:rsid w:val="00DA6D05"/>
    <w:rsid w:val="00DB21F0"/>
    <w:rsid w:val="00DB269B"/>
    <w:rsid w:val="00DC013B"/>
    <w:rsid w:val="00DC3E0C"/>
    <w:rsid w:val="00DD0C6F"/>
    <w:rsid w:val="00DD3835"/>
    <w:rsid w:val="00DE19FF"/>
    <w:rsid w:val="00DE5140"/>
    <w:rsid w:val="00DF02A1"/>
    <w:rsid w:val="00DF2153"/>
    <w:rsid w:val="00E24851"/>
    <w:rsid w:val="00E26E48"/>
    <w:rsid w:val="00E51C95"/>
    <w:rsid w:val="00E5510D"/>
    <w:rsid w:val="00E741C7"/>
    <w:rsid w:val="00E848A3"/>
    <w:rsid w:val="00E856B4"/>
    <w:rsid w:val="00E86AB3"/>
    <w:rsid w:val="00E877EF"/>
    <w:rsid w:val="00E96392"/>
    <w:rsid w:val="00EA0092"/>
    <w:rsid w:val="00EB06EF"/>
    <w:rsid w:val="00EC1CAC"/>
    <w:rsid w:val="00EC76E2"/>
    <w:rsid w:val="00ED30EB"/>
    <w:rsid w:val="00EE1A2B"/>
    <w:rsid w:val="00EF2809"/>
    <w:rsid w:val="00EF33A3"/>
    <w:rsid w:val="00F0408E"/>
    <w:rsid w:val="00F12502"/>
    <w:rsid w:val="00F2116E"/>
    <w:rsid w:val="00F2641B"/>
    <w:rsid w:val="00F27BA9"/>
    <w:rsid w:val="00F34260"/>
    <w:rsid w:val="00F34E97"/>
    <w:rsid w:val="00F4147B"/>
    <w:rsid w:val="00F544AA"/>
    <w:rsid w:val="00F56167"/>
    <w:rsid w:val="00F60CCC"/>
    <w:rsid w:val="00F65F25"/>
    <w:rsid w:val="00F6723B"/>
    <w:rsid w:val="00F716D1"/>
    <w:rsid w:val="00F7719E"/>
    <w:rsid w:val="00F84985"/>
    <w:rsid w:val="00F95B56"/>
    <w:rsid w:val="00FD148F"/>
    <w:rsid w:val="00FD14E0"/>
    <w:rsid w:val="1DC0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99" w:semiHidden="0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88" w:lineRule="auto"/>
    </w:pPr>
    <w:rPr>
      <w:rFonts w:asciiTheme="minorHAnsi" w:hAnsiTheme="minorHAnsi" w:eastAsiaTheme="minorEastAsia" w:cstheme="minorBidi"/>
      <w:sz w:val="22"/>
      <w:szCs w:val="22"/>
      <w:lang w:val="nl-NL" w:eastAsia="nl-NL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Cs/>
      <w:caps/>
      <w:color w:val="7A7A7A" w:themeColor="accent1"/>
      <w:sz w:val="28"/>
      <w:szCs w:val="28"/>
      <w14:textFill>
        <w14:solidFill>
          <w14:schemeClr w14:val="accent1"/>
        </w14:solidFill>
      </w14:textFill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7A7A7A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31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Cs/>
      <w:i/>
      <w:iCs/>
      <w:color w:val="7A7A7A" w:themeColor="accent1"/>
      <w14:textFill>
        <w14:solidFill>
          <w14:schemeClr w14:val="accent1"/>
        </w14:solidFill>
      </w14:textFill>
    </w:rPr>
  </w:style>
  <w:style w:type="paragraph" w:styleId="6">
    <w:name w:val="heading 5"/>
    <w:basedOn w:val="1"/>
    <w:next w:val="1"/>
    <w:link w:val="32"/>
    <w:semiHidden/>
    <w:unhideWhenUsed/>
    <w:qFormat/>
    <w:uiPriority w:val="9"/>
    <w:pPr>
      <w:keepNext/>
      <w:keepLines/>
      <w:spacing w:before="200" w:after="0"/>
      <w:outlineLvl w:val="4"/>
    </w:pPr>
    <w:rPr>
      <w:rFonts w:eastAsiaTheme="majorEastAsia" w:cstheme="majorBidi"/>
      <w:b/>
      <w:color w:val="5C5C5C" w:themeColor="accent1" w:themeShade="BF"/>
    </w:rPr>
  </w:style>
  <w:style w:type="paragraph" w:styleId="7">
    <w:name w:val="heading 6"/>
    <w:basedOn w:val="1"/>
    <w:next w:val="1"/>
    <w:link w:val="33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5C5C5C" w:themeColor="accent1" w:themeShade="BF"/>
    </w:rPr>
  </w:style>
  <w:style w:type="paragraph" w:styleId="8">
    <w:name w:val="heading 7"/>
    <w:basedOn w:val="1"/>
    <w:next w:val="1"/>
    <w:link w:val="34"/>
    <w:semiHidden/>
    <w:unhideWhenUsed/>
    <w:qFormat/>
    <w:uiPriority w:val="9"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35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7A7A7A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0">
    <w:name w:val="heading 9"/>
    <w:basedOn w:val="1"/>
    <w:next w:val="1"/>
    <w:link w:val="36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5C5C5C" w:themeColor="accent1" w:themeShade="BF"/>
      <w:sz w:val="20"/>
      <w:szCs w:val="20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link w:val="52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4">
    <w:name w:val="caption"/>
    <w:basedOn w:val="1"/>
    <w:next w:val="1"/>
    <w:unhideWhenUsed/>
    <w:qFormat/>
    <w:uiPriority w:val="35"/>
    <w:pPr>
      <w:spacing w:line="240" w:lineRule="auto"/>
    </w:pPr>
    <w:rPr>
      <w:bCs/>
      <w:caps/>
      <w:color w:val="7A7A7A" w:themeColor="accent1"/>
      <w:sz w:val="18"/>
      <w:szCs w:val="18"/>
      <w14:textFill>
        <w14:solidFill>
          <w14:schemeClr w14:val="accent1"/>
        </w14:solidFill>
      </w14:textFill>
    </w:rPr>
  </w:style>
  <w:style w:type="character" w:styleId="15">
    <w:name w:val="Emphasis"/>
    <w:basedOn w:val="11"/>
    <w:qFormat/>
    <w:uiPriority w:val="20"/>
    <w:rPr>
      <w:i/>
      <w:iCs/>
    </w:rPr>
  </w:style>
  <w:style w:type="paragraph" w:styleId="16">
    <w:name w:val="footer"/>
    <w:basedOn w:val="1"/>
    <w:link w:val="55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17">
    <w:name w:val="footnote reference"/>
    <w:basedOn w:val="11"/>
    <w:semiHidden/>
    <w:unhideWhenUsed/>
    <w:uiPriority w:val="99"/>
    <w:rPr>
      <w:vertAlign w:val="superscript"/>
    </w:rPr>
  </w:style>
  <w:style w:type="paragraph" w:styleId="18">
    <w:name w:val="footnote text"/>
    <w:basedOn w:val="1"/>
    <w:link w:val="56"/>
    <w:semiHidden/>
    <w:unhideWhenUsed/>
    <w:uiPriority w:val="99"/>
    <w:pPr>
      <w:spacing w:after="0" w:line="240" w:lineRule="auto"/>
    </w:pPr>
    <w:rPr>
      <w:sz w:val="20"/>
      <w:szCs w:val="20"/>
    </w:rPr>
  </w:style>
  <w:style w:type="paragraph" w:styleId="19">
    <w:name w:val="header"/>
    <w:basedOn w:val="1"/>
    <w:link w:val="54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20">
    <w:name w:val="Hyperlink"/>
    <w:basedOn w:val="11"/>
    <w:unhideWhenUsed/>
    <w:uiPriority w:val="99"/>
    <w:rPr>
      <w:color w:val="CC9900" w:themeColor="hyperlink"/>
      <w:u w:val="single"/>
      <w14:textFill>
        <w14:solidFill>
          <w14:schemeClr w14:val="hlink"/>
        </w14:solidFill>
      </w14:textFill>
    </w:rPr>
  </w:style>
  <w:style w:type="character" w:styleId="21">
    <w:name w:val="Strong"/>
    <w:basedOn w:val="11"/>
    <w:qFormat/>
    <w:uiPriority w:val="22"/>
    <w:rPr>
      <w:b/>
      <w:bCs/>
    </w:rPr>
  </w:style>
  <w:style w:type="paragraph" w:styleId="22">
    <w:name w:val="Subtitle"/>
    <w:basedOn w:val="1"/>
    <w:next w:val="1"/>
    <w:link w:val="38"/>
    <w:qFormat/>
    <w:uiPriority w:val="11"/>
    <w:rPr>
      <w:rFonts w:asciiTheme="majorHAnsi" w:hAnsiTheme="majorHAnsi" w:eastAsiaTheme="majorEastAsia" w:cstheme="majorBidi"/>
      <w:iCs/>
      <w:caps/>
      <w:color w:val="D1282E" w:themeColor="text2"/>
      <w:sz w:val="36"/>
      <w:szCs w:val="24"/>
      <w14:textFill>
        <w14:solidFill>
          <w14:schemeClr w14:val="tx2"/>
        </w14:solidFill>
      </w14:textFill>
    </w:rPr>
  </w:style>
  <w:style w:type="table" w:styleId="23">
    <w:name w:val="Table Grid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24">
    <w:name w:val="Title"/>
    <w:basedOn w:val="1"/>
    <w:next w:val="1"/>
    <w:link w:val="37"/>
    <w:qFormat/>
    <w:uiPriority w:val="10"/>
    <w:pPr>
      <w:spacing w:before="360" w:after="60" w:line="240" w:lineRule="auto"/>
      <w:contextualSpacing/>
    </w:pPr>
    <w:rPr>
      <w:rFonts w:asciiTheme="majorHAnsi" w:hAnsiTheme="majorHAnsi" w:eastAsiaTheme="majorEastAsia" w:cstheme="majorBidi"/>
      <w:caps/>
      <w:color w:val="000000" w:themeColor="text1"/>
      <w:spacing w:val="-20"/>
      <w:kern w:val="28"/>
      <w:sz w:val="72"/>
      <w:szCs w:val="52"/>
      <w14:textFill>
        <w14:solidFill>
          <w14:schemeClr w14:val="tx1"/>
        </w14:solidFill>
      </w14:textFill>
    </w:rPr>
  </w:style>
  <w:style w:type="paragraph" w:styleId="25">
    <w:name w:val="toc 1"/>
    <w:basedOn w:val="1"/>
    <w:next w:val="1"/>
    <w:autoRedefine/>
    <w:unhideWhenUsed/>
    <w:uiPriority w:val="39"/>
    <w:pPr>
      <w:spacing w:after="100"/>
    </w:pPr>
  </w:style>
  <w:style w:type="paragraph" w:styleId="26">
    <w:name w:val="toc 2"/>
    <w:basedOn w:val="1"/>
    <w:next w:val="1"/>
    <w:autoRedefine/>
    <w:unhideWhenUsed/>
    <w:uiPriority w:val="39"/>
    <w:pPr>
      <w:spacing w:after="100"/>
      <w:ind w:left="220"/>
    </w:pPr>
  </w:style>
  <w:style w:type="paragraph" w:styleId="27">
    <w:name w:val="toc 3"/>
    <w:basedOn w:val="1"/>
    <w:next w:val="1"/>
    <w:autoRedefine/>
    <w:unhideWhenUsed/>
    <w:uiPriority w:val="39"/>
    <w:pPr>
      <w:spacing w:after="100"/>
      <w:ind w:left="440"/>
    </w:pPr>
  </w:style>
  <w:style w:type="character" w:customStyle="1" w:styleId="28">
    <w:name w:val="Kop 1 Char"/>
    <w:basedOn w:val="11"/>
    <w:link w:val="2"/>
    <w:uiPriority w:val="9"/>
    <w:rPr>
      <w:rFonts w:asciiTheme="majorHAnsi" w:hAnsiTheme="majorHAnsi" w:eastAsiaTheme="majorEastAsia" w:cstheme="majorBidi"/>
      <w:bCs/>
      <w:caps/>
      <w:color w:val="7A7A7A" w:themeColor="accent1"/>
      <w:sz w:val="28"/>
      <w:szCs w:val="28"/>
      <w14:textFill>
        <w14:solidFill>
          <w14:schemeClr w14:val="accent1"/>
        </w14:solidFill>
      </w14:textFill>
    </w:rPr>
  </w:style>
  <w:style w:type="character" w:customStyle="1" w:styleId="29">
    <w:name w:val="Kop 2 Char"/>
    <w:basedOn w:val="11"/>
    <w:link w:val="3"/>
    <w:uiPriority w:val="9"/>
    <w:rPr>
      <w:rFonts w:asciiTheme="majorHAnsi" w:hAnsiTheme="majorHAnsi" w:eastAsiaTheme="majorEastAsia" w:cstheme="majorBidi"/>
      <w:b/>
      <w:bCs/>
      <w:color w:val="7A7A7A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30">
    <w:name w:val="Kop 3 Char"/>
    <w:basedOn w:val="11"/>
    <w:link w:val="4"/>
    <w:uiPriority w:val="9"/>
    <w:rPr>
      <w:rFonts w:eastAsiaTheme="majorEastAsia" w:cstheme="majorBidi"/>
      <w:b/>
      <w:bCs/>
      <w:caps/>
      <w:color w:val="D1282E" w:themeColor="text2"/>
      <w14:textFill>
        <w14:solidFill>
          <w14:schemeClr w14:val="tx2"/>
        </w14:solidFill>
      </w14:textFill>
    </w:rPr>
  </w:style>
  <w:style w:type="character" w:customStyle="1" w:styleId="31">
    <w:name w:val="Kop 4 Char"/>
    <w:basedOn w:val="11"/>
    <w:link w:val="5"/>
    <w:semiHidden/>
    <w:uiPriority w:val="9"/>
    <w:rPr>
      <w:rFonts w:asciiTheme="majorHAnsi" w:hAnsiTheme="majorHAnsi" w:eastAsiaTheme="majorEastAsia" w:cstheme="majorBidi"/>
      <w:bCs/>
      <w:i/>
      <w:iCs/>
      <w:color w:val="7A7A7A" w:themeColor="accent1"/>
      <w14:textFill>
        <w14:solidFill>
          <w14:schemeClr w14:val="accent1"/>
        </w14:solidFill>
      </w14:textFill>
    </w:rPr>
  </w:style>
  <w:style w:type="character" w:customStyle="1" w:styleId="32">
    <w:name w:val="Kop 5 Char"/>
    <w:basedOn w:val="11"/>
    <w:link w:val="6"/>
    <w:semiHidden/>
    <w:uiPriority w:val="9"/>
    <w:rPr>
      <w:rFonts w:eastAsiaTheme="majorEastAsia" w:cstheme="majorBidi"/>
      <w:b/>
      <w:color w:val="5C5C5C" w:themeColor="accent1" w:themeShade="BF"/>
    </w:rPr>
  </w:style>
  <w:style w:type="character" w:customStyle="1" w:styleId="33">
    <w:name w:val="Kop 6 Char"/>
    <w:basedOn w:val="11"/>
    <w:link w:val="7"/>
    <w:semiHidden/>
    <w:uiPriority w:val="9"/>
    <w:rPr>
      <w:rFonts w:asciiTheme="majorHAnsi" w:hAnsiTheme="majorHAnsi" w:eastAsiaTheme="majorEastAsia" w:cstheme="majorBidi"/>
      <w:i/>
      <w:iCs/>
      <w:color w:val="5C5C5C" w:themeColor="accent1" w:themeShade="BF"/>
    </w:rPr>
  </w:style>
  <w:style w:type="character" w:customStyle="1" w:styleId="34">
    <w:name w:val="Kop 7 Char"/>
    <w:basedOn w:val="11"/>
    <w:link w:val="8"/>
    <w:semiHidden/>
    <w:uiPriority w:val="9"/>
    <w:rPr>
      <w:rFonts w:eastAsiaTheme="majorEastAsia" w:cstheme="majorBidi"/>
      <w:b/>
      <w:iCs/>
      <w:color w:val="D1282E" w:themeColor="text2"/>
      <w14:textFill>
        <w14:solidFill>
          <w14:schemeClr w14:val="tx2"/>
        </w14:solidFill>
      </w14:textFill>
    </w:rPr>
  </w:style>
  <w:style w:type="character" w:customStyle="1" w:styleId="35">
    <w:name w:val="Kop 8 Char"/>
    <w:basedOn w:val="11"/>
    <w:link w:val="9"/>
    <w:semiHidden/>
    <w:uiPriority w:val="9"/>
    <w:rPr>
      <w:rFonts w:asciiTheme="majorHAnsi" w:hAnsiTheme="majorHAnsi" w:eastAsiaTheme="majorEastAsia" w:cstheme="majorBidi"/>
      <w:color w:val="7A7A7A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36">
    <w:name w:val="Kop 9 Char"/>
    <w:basedOn w:val="11"/>
    <w:link w:val="10"/>
    <w:semiHidden/>
    <w:uiPriority w:val="9"/>
    <w:rPr>
      <w:rFonts w:asciiTheme="majorHAnsi" w:hAnsiTheme="majorHAnsi" w:eastAsiaTheme="majorEastAsia" w:cstheme="majorBidi"/>
      <w:i/>
      <w:iCs/>
      <w:color w:val="5C5C5C" w:themeColor="accent1" w:themeShade="BF"/>
      <w:sz w:val="20"/>
      <w:szCs w:val="20"/>
    </w:rPr>
  </w:style>
  <w:style w:type="character" w:customStyle="1" w:styleId="37">
    <w:name w:val="Titel Char"/>
    <w:basedOn w:val="11"/>
    <w:link w:val="24"/>
    <w:uiPriority w:val="10"/>
    <w:rPr>
      <w:rFonts w:asciiTheme="majorHAnsi" w:hAnsiTheme="majorHAnsi" w:eastAsiaTheme="majorEastAsia" w:cstheme="majorBidi"/>
      <w:caps/>
      <w:color w:val="000000" w:themeColor="text1"/>
      <w:spacing w:val="-20"/>
      <w:kern w:val="28"/>
      <w:sz w:val="72"/>
      <w:szCs w:val="52"/>
      <w14:textFill>
        <w14:solidFill>
          <w14:schemeClr w14:val="tx1"/>
        </w14:solidFill>
      </w14:textFill>
    </w:rPr>
  </w:style>
  <w:style w:type="character" w:customStyle="1" w:styleId="38">
    <w:name w:val="Ondertitel Char"/>
    <w:basedOn w:val="11"/>
    <w:link w:val="22"/>
    <w:uiPriority w:val="11"/>
    <w:rPr>
      <w:rFonts w:asciiTheme="majorHAnsi" w:hAnsiTheme="majorHAnsi" w:eastAsiaTheme="majorEastAsia" w:cstheme="majorBidi"/>
      <w:iCs/>
      <w:caps/>
      <w:color w:val="D1282E" w:themeColor="text2"/>
      <w:sz w:val="36"/>
      <w:szCs w:val="24"/>
      <w14:textFill>
        <w14:solidFill>
          <w14:schemeClr w14:val="tx2"/>
        </w14:solidFill>
      </w14:textFill>
    </w:rPr>
  </w:style>
  <w:style w:type="paragraph" w:styleId="39">
    <w:name w:val="No Spacing"/>
    <w:link w:val="40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nl-NL" w:eastAsia="nl-NL" w:bidi="ar-SA"/>
    </w:rPr>
  </w:style>
  <w:style w:type="character" w:customStyle="1" w:styleId="40">
    <w:name w:val="Geen afstand Char"/>
    <w:basedOn w:val="11"/>
    <w:link w:val="39"/>
    <w:uiPriority w:val="1"/>
  </w:style>
  <w:style w:type="paragraph" w:styleId="41">
    <w:name w:val="List Paragraph"/>
    <w:basedOn w:val="1"/>
    <w:qFormat/>
    <w:uiPriority w:val="34"/>
    <w:pPr>
      <w:ind w:left="720"/>
      <w:contextualSpacing/>
    </w:pPr>
  </w:style>
  <w:style w:type="paragraph" w:styleId="42">
    <w:name w:val="Quote"/>
    <w:basedOn w:val="1"/>
    <w:next w:val="1"/>
    <w:link w:val="43"/>
    <w:qFormat/>
    <w:uiPriority w:val="29"/>
    <w:pPr>
      <w:spacing w:line="360" w:lineRule="auto"/>
    </w:pPr>
    <w:rPr>
      <w:i/>
      <w:iCs/>
      <w:color w:val="7A7A7A" w:themeColor="accent1"/>
      <w:sz w:val="28"/>
      <w14:textFill>
        <w14:solidFill>
          <w14:schemeClr w14:val="accent1"/>
        </w14:solidFill>
      </w14:textFill>
    </w:rPr>
  </w:style>
  <w:style w:type="character" w:customStyle="1" w:styleId="43">
    <w:name w:val="Citaat Char"/>
    <w:basedOn w:val="11"/>
    <w:link w:val="42"/>
    <w:uiPriority w:val="29"/>
    <w:rPr>
      <w:i/>
      <w:iCs/>
      <w:color w:val="7A7A7A" w:themeColor="accent1"/>
      <w:sz w:val="28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qFormat/>
    <w:uiPriority w:val="30"/>
    <w:pPr>
      <w:pBdr>
        <w:top w:val="single" w:color="000000" w:themeColor="text1" w:sz="36" w:space="5"/>
        <w:bottom w:val="single" w:color="D1282E" w:themeColor="text2" w:sz="18" w:space="5"/>
      </w:pBdr>
      <w:spacing w:before="200" w:after="280" w:line="360" w:lineRule="auto"/>
    </w:pPr>
    <w:rPr>
      <w:b/>
      <w:bCs/>
      <w:i/>
      <w:iCs/>
      <w:color w:val="808080" w:themeColor="text1" w:themeTint="80"/>
      <w:sz w:val="26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5">
    <w:name w:val="Duidelijk citaat Char"/>
    <w:basedOn w:val="11"/>
    <w:link w:val="44"/>
    <w:uiPriority w:val="30"/>
    <w:rPr>
      <w:b/>
      <w:bCs/>
      <w:i/>
      <w:iCs/>
      <w:color w:val="808080" w:themeColor="text1" w:themeTint="80"/>
      <w:sz w:val="26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6">
    <w:name w:val="Subtle Emphasis"/>
    <w:basedOn w:val="11"/>
    <w:qFormat/>
    <w:uiPriority w:val="19"/>
    <w:rPr>
      <w:i/>
      <w:iCs/>
      <w:color w:val="7A7A7A" w:themeColor="accent1"/>
      <w14:textFill>
        <w14:solidFill>
          <w14:schemeClr w14:val="accent1"/>
        </w14:solidFill>
      </w14:textFill>
    </w:rPr>
  </w:style>
  <w:style w:type="character" w:customStyle="1" w:styleId="47">
    <w:name w:val="Intense Emphasis"/>
    <w:basedOn w:val="11"/>
    <w:qFormat/>
    <w:uiPriority w:val="21"/>
    <w:rPr>
      <w:b/>
      <w:bCs/>
      <w:i/>
      <w:iCs/>
      <w:color w:val="D1282E" w:themeColor="text2"/>
      <w14:textFill>
        <w14:solidFill>
          <w14:schemeClr w14:val="tx2"/>
        </w14:solidFill>
      </w14:textFill>
    </w:rPr>
  </w:style>
  <w:style w:type="character" w:customStyle="1" w:styleId="48">
    <w:name w:val="Subtle Reference"/>
    <w:basedOn w:val="11"/>
    <w:qFormat/>
    <w:uiPriority w:val="31"/>
    <w:rPr>
      <w:rFonts w:asciiTheme="minorHAnsi" w:hAnsiTheme="minorHAnsi"/>
      <w:smallCaps/>
      <w:color w:val="F5C201" w:themeColor="accent2"/>
      <w:sz w:val="22"/>
      <w:u w:val="none"/>
      <w14:textFill>
        <w14:solidFill>
          <w14:schemeClr w14:val="accent2"/>
        </w14:solidFill>
      </w14:textFill>
    </w:rPr>
  </w:style>
  <w:style w:type="character" w:customStyle="1" w:styleId="49">
    <w:name w:val="Intense Reference"/>
    <w:basedOn w:val="11"/>
    <w:qFormat/>
    <w:uiPriority w:val="32"/>
    <w:rPr>
      <w:rFonts w:asciiTheme="minorHAnsi" w:hAnsiTheme="minorHAnsi"/>
      <w:b/>
      <w:bCs/>
      <w:caps/>
      <w:color w:val="F5C201" w:themeColor="accent2"/>
      <w:spacing w:val="5"/>
      <w:sz w:val="22"/>
      <w:u w:val="single"/>
      <w14:textFill>
        <w14:solidFill>
          <w14:schemeClr w14:val="accent2"/>
        </w14:solidFill>
      </w14:textFill>
    </w:rPr>
  </w:style>
  <w:style w:type="character" w:customStyle="1" w:styleId="50">
    <w:name w:val="Book Title"/>
    <w:basedOn w:val="11"/>
    <w:qFormat/>
    <w:uiPriority w:val="33"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customStyle="1" w:styleId="51">
    <w:name w:val="TOC Heading"/>
    <w:basedOn w:val="2"/>
    <w:next w:val="1"/>
    <w:unhideWhenUsed/>
    <w:qFormat/>
    <w:uiPriority w:val="39"/>
    <w:pPr>
      <w:outlineLvl w:val="9"/>
    </w:pPr>
  </w:style>
  <w:style w:type="character" w:customStyle="1" w:styleId="52">
    <w:name w:val="Ballontekst Char"/>
    <w:basedOn w:val="11"/>
    <w:link w:val="13"/>
    <w:semiHidden/>
    <w:uiPriority w:val="99"/>
    <w:rPr>
      <w:rFonts w:ascii="Tahoma" w:hAnsi="Tahoma" w:cs="Tahoma"/>
      <w:sz w:val="16"/>
      <w:szCs w:val="16"/>
    </w:rPr>
  </w:style>
  <w:style w:type="character" w:styleId="53">
    <w:name w:val="Placeholder Text"/>
    <w:basedOn w:val="11"/>
    <w:uiPriority w:val="99"/>
    <w:rPr>
      <w:color w:val="808080"/>
    </w:rPr>
  </w:style>
  <w:style w:type="character" w:customStyle="1" w:styleId="54">
    <w:name w:val="Koptekst Char"/>
    <w:basedOn w:val="11"/>
    <w:link w:val="19"/>
    <w:uiPriority w:val="99"/>
  </w:style>
  <w:style w:type="character" w:customStyle="1" w:styleId="55">
    <w:name w:val="Voettekst Char"/>
    <w:basedOn w:val="11"/>
    <w:link w:val="16"/>
    <w:uiPriority w:val="99"/>
  </w:style>
  <w:style w:type="character" w:customStyle="1" w:styleId="56">
    <w:name w:val="Voetnoottekst Char"/>
    <w:basedOn w:val="11"/>
    <w:link w:val="18"/>
    <w:semiHidden/>
    <w:uiPriority w:val="99"/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glossaryDocument" Target="glossary/document.xml"/><Relationship Id="rId12" Type="http://schemas.openxmlformats.org/officeDocument/2006/relationships/fontTable" Target="fontTable.xml"/><Relationship Id="rId11" Type="http://schemas.openxmlformats.org/officeDocument/2006/relationships/customXml" Target="../customXml/item3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AppData\Roaming\Microsoft\Templates\Rapport%20(ontwerp%20Essentieel).dotx" TargetMode="External"/></Relationships>
</file>

<file path=word/glossary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F5FCD1B49E8D411B889DA5AFCE229FF8"/>
        <w:style w:val="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97487A4-DBC7-404E-BF70-A01D9CD1C96A}"/>
      </w:docPartPr>
      <w:docPartBody>
        <w:p w14:paraId="661556C8">
          <w:pPr>
            <w:pStyle w:val="7"/>
          </w:pPr>
          <w:r>
            <w:t>[Titel van document]</w:t>
          </w:r>
        </w:p>
      </w:docPartBody>
    </w:docPart>
    <w:docPart>
      <w:docPartPr>
        <w:name w:val="C302A87004B040C08516769C42C884F2"/>
        <w:style w:val="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2C1A399-CC6F-468C-ADBA-11B33E34C02E}"/>
      </w:docPartPr>
      <w:docPartBody>
        <w:p w14:paraId="176A4BB7">
          <w:pPr>
            <w:pStyle w:val="8"/>
          </w:pPr>
          <w:r>
            <w:t>[Ondertitel van het document]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B63"/>
    <w:rsid w:val="0021537D"/>
    <w:rsid w:val="00244563"/>
    <w:rsid w:val="00302CD7"/>
    <w:rsid w:val="003854ED"/>
    <w:rsid w:val="003B2B6E"/>
    <w:rsid w:val="003E54EA"/>
    <w:rsid w:val="004572F6"/>
    <w:rsid w:val="004747F6"/>
    <w:rsid w:val="004E3AC3"/>
    <w:rsid w:val="00501BD8"/>
    <w:rsid w:val="005A6B63"/>
    <w:rsid w:val="005F0545"/>
    <w:rsid w:val="00690A20"/>
    <w:rsid w:val="006A3D34"/>
    <w:rsid w:val="006A6975"/>
    <w:rsid w:val="00711B0C"/>
    <w:rsid w:val="00746082"/>
    <w:rsid w:val="007A1263"/>
    <w:rsid w:val="007A3B3E"/>
    <w:rsid w:val="00916F0A"/>
    <w:rsid w:val="0092092D"/>
    <w:rsid w:val="00940396"/>
    <w:rsid w:val="009A0F91"/>
    <w:rsid w:val="00A5510D"/>
    <w:rsid w:val="00B755C9"/>
    <w:rsid w:val="00BF2E23"/>
    <w:rsid w:val="00C27069"/>
    <w:rsid w:val="00C719D0"/>
    <w:rsid w:val="00C87570"/>
    <w:rsid w:val="00CD3811"/>
    <w:rsid w:val="00ED54F3"/>
    <w:rsid w:val="00FB7EBC"/>
    <w:rsid w:val="00FE1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nl-NL" w:eastAsia="nl-NL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480" w:after="0" w:line="288" w:lineRule="auto"/>
      <w:outlineLvl w:val="0"/>
    </w:pPr>
    <w:rPr>
      <w:rFonts w:asciiTheme="majorHAnsi" w:hAnsiTheme="majorHAnsi" w:eastAsiaTheme="majorEastAsia" w:cstheme="majorBidi"/>
      <w:bCs/>
      <w:caps/>
      <w:color w:val="7A7A7A" w:themeColor="accent1"/>
      <w:sz w:val="28"/>
      <w:szCs w:val="28"/>
      <w14:textFill>
        <w14:solidFill>
          <w14:schemeClr w14:val="accent1"/>
        </w14:solidFill>
      </w14:textFill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spacing w:before="200" w:after="0" w:line="288" w:lineRule="auto"/>
      <w:outlineLvl w:val="1"/>
    </w:pPr>
    <w:rPr>
      <w:rFonts w:asciiTheme="majorHAnsi" w:hAnsiTheme="majorHAnsi" w:eastAsiaTheme="majorEastAsia" w:cstheme="majorBidi"/>
      <w:b/>
      <w:bCs/>
      <w:color w:val="7A7A7A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11"/>
    <w:unhideWhenUsed/>
    <w:qFormat/>
    <w:uiPriority w:val="9"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  <w14:textFill>
        <w14:solidFill>
          <w14:schemeClr w14:val="tx2"/>
        </w14:solidFill>
      </w14:textFill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F5FCD1B49E8D411B889DA5AFCE229FF8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nl-NL" w:eastAsia="nl-NL" w:bidi="ar-SA"/>
    </w:rPr>
  </w:style>
  <w:style w:type="paragraph" w:customStyle="1" w:styleId="8">
    <w:name w:val="C302A87004B040C08516769C42C884F2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nl-NL" w:eastAsia="nl-NL" w:bidi="ar-SA"/>
    </w:rPr>
  </w:style>
  <w:style w:type="character" w:customStyle="1" w:styleId="9">
    <w:name w:val="Kop 1 Char"/>
    <w:basedOn w:val="5"/>
    <w:link w:val="2"/>
    <w:qFormat/>
    <w:uiPriority w:val="9"/>
    <w:rPr>
      <w:rFonts w:asciiTheme="majorHAnsi" w:hAnsiTheme="majorHAnsi" w:eastAsiaTheme="majorEastAsia" w:cstheme="majorBidi"/>
      <w:bCs/>
      <w:caps/>
      <w:color w:val="7A7A7A" w:themeColor="accent1"/>
      <w:sz w:val="28"/>
      <w:szCs w:val="28"/>
      <w14:textFill>
        <w14:solidFill>
          <w14:schemeClr w14:val="accent1"/>
        </w14:solidFill>
      </w14:textFill>
    </w:rPr>
  </w:style>
  <w:style w:type="character" w:customStyle="1" w:styleId="10">
    <w:name w:val="Kop 2 Char"/>
    <w:basedOn w:val="5"/>
    <w:link w:val="3"/>
    <w:qFormat/>
    <w:uiPriority w:val="9"/>
    <w:rPr>
      <w:rFonts w:asciiTheme="majorHAnsi" w:hAnsiTheme="majorHAnsi" w:eastAsiaTheme="majorEastAsia" w:cstheme="majorBidi"/>
      <w:b/>
      <w:bCs/>
      <w:color w:val="7A7A7A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1">
    <w:name w:val="Kop 3 Char"/>
    <w:basedOn w:val="5"/>
    <w:link w:val="4"/>
    <w:uiPriority w:val="9"/>
    <w:rPr>
      <w:rFonts w:eastAsiaTheme="majorEastAsia" w:cstheme="majorBidi"/>
      <w:b/>
      <w:bCs/>
      <w:caps/>
      <w:color w:val="D1282E" w:themeColor="text2"/>
      <w14:textFill>
        <w14:solidFill>
          <w14:schemeClr w14:val="tx2"/>
        </w14:solidFill>
      </w14:textFill>
    </w:rPr>
  </w:style>
</w:style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44CF2C-0A99-4072-98D9-1376E0670928}">
  <ds:schemaRefs/>
</ds:datastoreItem>
</file>

<file path=customXml/itemProps3.xml><?xml version="1.0" encoding="utf-8"?>
<ds:datastoreItem xmlns:ds="http://schemas.openxmlformats.org/officeDocument/2006/customXml" ds:itemID="{04507082-4D56-4630-A611-3C23E8AE8B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(ontwerp Essentieel)</Template>
  <Pages>9</Pages>
  <Words>540</Words>
  <Characters>2975</Characters>
  <Lines>24</Lines>
  <Paragraphs>7</Paragraphs>
  <TotalTime>1</TotalTime>
  <ScaleCrop>false</ScaleCrop>
  <LinksUpToDate>false</LinksUpToDate>
  <CharactersWithSpaces>3508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2024-06-18T12:57:00Z</dcterms:created>
  <dc:creator>Gebruiker</dc:creator>
  <cp:lastModifiedBy>annel</cp:lastModifiedBy>
  <dcterms:modified xsi:type="dcterms:W3CDTF">2024-06-18T13:36:29Z</dcterms:modified>
  <dc:subject>… kwartaal [jaartal]</dc:subject>
  <dc:title>managementrapportage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  <property fmtid="{D5CDD505-2E9C-101B-9397-08002B2CF9AE}" pid="3" name="KSOProductBuildVer">
    <vt:lpwstr>1033-12.2.0.17119</vt:lpwstr>
  </property>
  <property fmtid="{D5CDD505-2E9C-101B-9397-08002B2CF9AE}" pid="4" name="ICV">
    <vt:lpwstr>2216E579A6E4488AB3FC6EEB0C4594CA_13</vt:lpwstr>
  </property>
</Properties>
</file>